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0BE9B" w14:textId="77777777" w:rsidR="002A4F8A" w:rsidRPr="00D56F48" w:rsidRDefault="00BA530A" w:rsidP="001356EF">
      <w:pPr>
        <w:spacing w:after="0" w:line="240" w:lineRule="auto"/>
        <w:ind w:firstLine="360"/>
        <w:jc w:val="center"/>
        <w:rPr>
          <w:rFonts w:ascii="Times New Roman" w:hAnsi="Times New Roman"/>
          <w:b/>
          <w:sz w:val="28"/>
          <w:szCs w:val="28"/>
          <w:lang w:val="uk-UA"/>
        </w:rPr>
      </w:pPr>
      <w:r w:rsidRPr="00D56F48">
        <w:rPr>
          <w:rFonts w:ascii="Times New Roman" w:hAnsi="Times New Roman"/>
          <w:b/>
          <w:sz w:val="28"/>
          <w:szCs w:val="28"/>
          <w:lang w:val="uk-UA"/>
        </w:rPr>
        <w:t xml:space="preserve">Порядок підключення банків до </w:t>
      </w:r>
      <w:proofErr w:type="spellStart"/>
      <w:r w:rsidR="00F93DA4">
        <w:rPr>
          <w:rFonts w:ascii="Times New Roman" w:hAnsi="Times New Roman"/>
          <w:b/>
          <w:sz w:val="28"/>
          <w:szCs w:val="28"/>
          <w:lang w:val="uk-UA"/>
        </w:rPr>
        <w:t>веб</w:t>
      </w:r>
      <w:r w:rsidR="002A4F8A" w:rsidRPr="00D56F48">
        <w:rPr>
          <w:rFonts w:ascii="Times New Roman" w:hAnsi="Times New Roman"/>
          <w:b/>
          <w:sz w:val="28"/>
          <w:szCs w:val="28"/>
          <w:lang w:val="uk-UA"/>
        </w:rPr>
        <w:t>порталу</w:t>
      </w:r>
      <w:proofErr w:type="spellEnd"/>
      <w:r w:rsidR="002A4F8A" w:rsidRPr="00D56F48">
        <w:rPr>
          <w:rFonts w:ascii="Times New Roman" w:hAnsi="Times New Roman"/>
          <w:b/>
          <w:sz w:val="28"/>
          <w:szCs w:val="28"/>
          <w:lang w:val="uk-UA"/>
        </w:rPr>
        <w:t xml:space="preserve"> Фон</w:t>
      </w:r>
      <w:r w:rsidR="005217AC" w:rsidRPr="00D56F48">
        <w:rPr>
          <w:rFonts w:ascii="Times New Roman" w:hAnsi="Times New Roman"/>
          <w:b/>
          <w:sz w:val="28"/>
          <w:szCs w:val="28"/>
          <w:lang w:val="uk-UA"/>
        </w:rPr>
        <w:t>д</w:t>
      </w:r>
      <w:r w:rsidR="002A4F8A" w:rsidRPr="00D56F48">
        <w:rPr>
          <w:rFonts w:ascii="Times New Roman" w:hAnsi="Times New Roman"/>
          <w:b/>
          <w:sz w:val="28"/>
          <w:szCs w:val="28"/>
          <w:lang w:val="uk-UA"/>
        </w:rPr>
        <w:t xml:space="preserve">у </w:t>
      </w:r>
      <w:r w:rsidR="00B126BD" w:rsidRPr="00D56F48">
        <w:rPr>
          <w:rFonts w:ascii="Times New Roman" w:hAnsi="Times New Roman"/>
          <w:b/>
          <w:sz w:val="28"/>
          <w:szCs w:val="28"/>
          <w:lang w:val="uk-UA"/>
        </w:rPr>
        <w:t xml:space="preserve">гарантування вкладів </w:t>
      </w:r>
      <w:proofErr w:type="spellStart"/>
      <w:r w:rsidR="00B126BD" w:rsidRPr="00D56F48">
        <w:rPr>
          <w:rFonts w:ascii="Times New Roman" w:hAnsi="Times New Roman"/>
          <w:b/>
          <w:sz w:val="28"/>
          <w:szCs w:val="28"/>
          <w:lang w:val="uk-UA"/>
        </w:rPr>
        <w:t>фізичих</w:t>
      </w:r>
      <w:proofErr w:type="spellEnd"/>
      <w:r w:rsidR="00B126BD" w:rsidRPr="00D56F48">
        <w:rPr>
          <w:rFonts w:ascii="Times New Roman" w:hAnsi="Times New Roman"/>
          <w:b/>
          <w:sz w:val="28"/>
          <w:szCs w:val="28"/>
          <w:lang w:val="uk-UA"/>
        </w:rPr>
        <w:t xml:space="preserve"> осіб </w:t>
      </w:r>
      <w:r w:rsidR="002A4F8A" w:rsidRPr="00D56F48">
        <w:rPr>
          <w:rFonts w:ascii="Times New Roman" w:hAnsi="Times New Roman"/>
          <w:b/>
          <w:sz w:val="28"/>
          <w:szCs w:val="28"/>
          <w:lang w:val="uk-UA"/>
        </w:rPr>
        <w:t xml:space="preserve">(далі </w:t>
      </w:r>
      <w:r w:rsidR="00503889" w:rsidRPr="00D56F48">
        <w:rPr>
          <w:rFonts w:ascii="Times New Roman" w:hAnsi="Times New Roman"/>
          <w:b/>
          <w:sz w:val="28"/>
          <w:szCs w:val="28"/>
          <w:lang w:val="uk-UA"/>
        </w:rPr>
        <w:t>–</w:t>
      </w:r>
      <w:r w:rsidR="002A4F8A" w:rsidRPr="00D56F48">
        <w:rPr>
          <w:rFonts w:ascii="Times New Roman" w:hAnsi="Times New Roman"/>
          <w:b/>
          <w:sz w:val="28"/>
          <w:szCs w:val="28"/>
          <w:lang w:val="uk-UA"/>
        </w:rPr>
        <w:t xml:space="preserve"> </w:t>
      </w:r>
      <w:r w:rsidR="00BE67D3" w:rsidRPr="00D56F48">
        <w:rPr>
          <w:rFonts w:ascii="Times New Roman" w:hAnsi="Times New Roman"/>
          <w:b/>
          <w:sz w:val="28"/>
          <w:szCs w:val="28"/>
          <w:lang w:val="uk-UA"/>
        </w:rPr>
        <w:t>Портал</w:t>
      </w:r>
      <w:r w:rsidR="00503889" w:rsidRPr="00D56F48">
        <w:rPr>
          <w:rFonts w:ascii="Times New Roman" w:hAnsi="Times New Roman"/>
          <w:b/>
          <w:sz w:val="28"/>
          <w:szCs w:val="28"/>
          <w:lang w:val="uk-UA"/>
        </w:rPr>
        <w:t xml:space="preserve"> звітності Фонду</w:t>
      </w:r>
      <w:r w:rsidR="002A4F8A" w:rsidRPr="00D56F48">
        <w:rPr>
          <w:rFonts w:ascii="Times New Roman" w:hAnsi="Times New Roman"/>
          <w:b/>
          <w:sz w:val="28"/>
          <w:szCs w:val="28"/>
          <w:lang w:val="uk-UA"/>
        </w:rPr>
        <w:t>)</w:t>
      </w:r>
    </w:p>
    <w:p w14:paraId="0D7CFB6E" w14:textId="77777777" w:rsidR="000B43B0" w:rsidRPr="00D56F48" w:rsidRDefault="0048561F" w:rsidP="001356EF">
      <w:pPr>
        <w:spacing w:after="0" w:line="240" w:lineRule="auto"/>
        <w:ind w:firstLine="360"/>
        <w:jc w:val="center"/>
        <w:rPr>
          <w:rFonts w:ascii="Times New Roman" w:hAnsi="Times New Roman"/>
          <w:b/>
          <w:sz w:val="28"/>
          <w:szCs w:val="28"/>
          <w:lang w:val="uk-UA"/>
        </w:rPr>
      </w:pPr>
      <w:r w:rsidRPr="002F14FE">
        <w:rPr>
          <w:rFonts w:ascii="Times New Roman" w:hAnsi="Times New Roman"/>
          <w:b/>
          <w:sz w:val="28"/>
          <w:szCs w:val="28"/>
          <w:lang w:val="uk-UA"/>
        </w:rPr>
        <w:t>https</w:t>
      </w:r>
      <w:r w:rsidRPr="00D56F48">
        <w:rPr>
          <w:rFonts w:ascii="Times New Roman" w:hAnsi="Times New Roman"/>
          <w:b/>
          <w:sz w:val="28"/>
          <w:szCs w:val="28"/>
          <w:lang w:val="uk-UA"/>
        </w:rPr>
        <w:t>://</w:t>
      </w:r>
      <w:r w:rsidRPr="002F14FE">
        <w:rPr>
          <w:rFonts w:ascii="Times New Roman" w:hAnsi="Times New Roman"/>
          <w:b/>
          <w:sz w:val="28"/>
          <w:szCs w:val="28"/>
          <w:lang w:val="uk-UA"/>
        </w:rPr>
        <w:t>report</w:t>
      </w:r>
      <w:r w:rsidRPr="00D56F48">
        <w:rPr>
          <w:rFonts w:ascii="Times New Roman" w:hAnsi="Times New Roman"/>
          <w:b/>
          <w:sz w:val="28"/>
          <w:szCs w:val="28"/>
          <w:lang w:val="uk-UA"/>
        </w:rPr>
        <w:t>.</w:t>
      </w:r>
      <w:r w:rsidRPr="002F14FE">
        <w:rPr>
          <w:rFonts w:ascii="Times New Roman" w:hAnsi="Times New Roman"/>
          <w:b/>
          <w:sz w:val="28"/>
          <w:szCs w:val="28"/>
          <w:lang w:val="uk-UA"/>
        </w:rPr>
        <w:t>fg</w:t>
      </w:r>
      <w:r w:rsidRPr="00D56F48">
        <w:rPr>
          <w:rFonts w:ascii="Times New Roman" w:hAnsi="Times New Roman"/>
          <w:b/>
          <w:sz w:val="28"/>
          <w:szCs w:val="28"/>
          <w:lang w:val="uk-UA"/>
        </w:rPr>
        <w:t>.</w:t>
      </w:r>
      <w:r w:rsidRPr="002F14FE">
        <w:rPr>
          <w:rFonts w:ascii="Times New Roman" w:hAnsi="Times New Roman"/>
          <w:b/>
          <w:sz w:val="28"/>
          <w:szCs w:val="28"/>
          <w:lang w:val="uk-UA"/>
        </w:rPr>
        <w:t>gov</w:t>
      </w:r>
      <w:r w:rsidRPr="00D56F48">
        <w:rPr>
          <w:rFonts w:ascii="Times New Roman" w:hAnsi="Times New Roman"/>
          <w:b/>
          <w:sz w:val="28"/>
          <w:szCs w:val="28"/>
          <w:lang w:val="uk-UA"/>
        </w:rPr>
        <w:t>.</w:t>
      </w:r>
      <w:r w:rsidRPr="002F14FE">
        <w:rPr>
          <w:rFonts w:ascii="Times New Roman" w:hAnsi="Times New Roman"/>
          <w:b/>
          <w:sz w:val="28"/>
          <w:szCs w:val="28"/>
          <w:lang w:val="uk-UA"/>
        </w:rPr>
        <w:t>ua</w:t>
      </w:r>
    </w:p>
    <w:p w14:paraId="0EC66A81" w14:textId="77777777" w:rsidR="0048561F" w:rsidRPr="00D56F48" w:rsidRDefault="0048561F" w:rsidP="001356EF">
      <w:pPr>
        <w:spacing w:after="0" w:line="240" w:lineRule="auto"/>
        <w:ind w:firstLine="360"/>
        <w:jc w:val="center"/>
        <w:rPr>
          <w:rStyle w:val="a3"/>
          <w:b/>
          <w:lang w:val="uk-UA"/>
        </w:rPr>
      </w:pPr>
    </w:p>
    <w:p w14:paraId="6CF08B89" w14:textId="77777777" w:rsidR="00BA530A" w:rsidRPr="00D56F48" w:rsidRDefault="00BA530A" w:rsidP="00886494">
      <w:pPr>
        <w:spacing w:after="0" w:line="240" w:lineRule="auto"/>
        <w:ind w:firstLine="360"/>
        <w:jc w:val="both"/>
        <w:rPr>
          <w:rFonts w:ascii="Times New Roman" w:hAnsi="Times New Roman"/>
          <w:sz w:val="28"/>
          <w:szCs w:val="28"/>
          <w:lang w:val="uk-UA"/>
        </w:rPr>
      </w:pPr>
      <w:r w:rsidRPr="002F14FE">
        <w:rPr>
          <w:rFonts w:ascii="Times New Roman" w:hAnsi="Times New Roman"/>
          <w:sz w:val="28"/>
          <w:szCs w:val="28"/>
          <w:lang w:val="uk-UA"/>
        </w:rPr>
        <w:t xml:space="preserve">Для </w:t>
      </w:r>
      <w:r w:rsidR="002842C8" w:rsidRPr="00D56F48">
        <w:rPr>
          <w:rFonts w:ascii="Times New Roman" w:hAnsi="Times New Roman"/>
          <w:sz w:val="28"/>
          <w:szCs w:val="28"/>
          <w:lang w:val="uk-UA"/>
        </w:rPr>
        <w:t xml:space="preserve">підключення до </w:t>
      </w:r>
      <w:r w:rsidR="005217AC" w:rsidRPr="00D56F48">
        <w:rPr>
          <w:rFonts w:ascii="Times New Roman" w:hAnsi="Times New Roman"/>
          <w:sz w:val="28"/>
          <w:szCs w:val="28"/>
          <w:lang w:val="uk-UA"/>
        </w:rPr>
        <w:t>Портал</w:t>
      </w:r>
      <w:r w:rsidR="002842C8" w:rsidRPr="00D56F48">
        <w:rPr>
          <w:rFonts w:ascii="Times New Roman" w:hAnsi="Times New Roman"/>
          <w:sz w:val="28"/>
          <w:szCs w:val="28"/>
          <w:lang w:val="uk-UA"/>
        </w:rPr>
        <w:t>у</w:t>
      </w:r>
      <w:r w:rsidR="005217AC" w:rsidRPr="00D56F48">
        <w:rPr>
          <w:rFonts w:ascii="Times New Roman" w:hAnsi="Times New Roman"/>
          <w:sz w:val="28"/>
          <w:szCs w:val="28"/>
          <w:lang w:val="uk-UA"/>
        </w:rPr>
        <w:t xml:space="preserve"> </w:t>
      </w:r>
      <w:r w:rsidR="00503889" w:rsidRPr="00D56F48">
        <w:rPr>
          <w:rFonts w:ascii="Times New Roman" w:hAnsi="Times New Roman"/>
          <w:sz w:val="28"/>
          <w:szCs w:val="28"/>
          <w:lang w:val="uk-UA"/>
        </w:rPr>
        <w:t>звітності Фонду</w:t>
      </w:r>
      <w:r w:rsidR="002842C8" w:rsidRPr="00D56F48">
        <w:rPr>
          <w:rFonts w:ascii="Times New Roman" w:hAnsi="Times New Roman"/>
          <w:sz w:val="28"/>
          <w:szCs w:val="28"/>
          <w:lang w:val="uk-UA"/>
        </w:rPr>
        <w:t xml:space="preserve"> </w:t>
      </w:r>
      <w:r w:rsidR="00503889" w:rsidRPr="00D56F48">
        <w:rPr>
          <w:rFonts w:ascii="Times New Roman" w:hAnsi="Times New Roman"/>
          <w:sz w:val="28"/>
          <w:szCs w:val="28"/>
          <w:lang w:val="uk-UA"/>
        </w:rPr>
        <w:t xml:space="preserve"> </w:t>
      </w:r>
      <w:r w:rsidRPr="00D56F48">
        <w:rPr>
          <w:rFonts w:ascii="Times New Roman" w:hAnsi="Times New Roman"/>
          <w:sz w:val="28"/>
          <w:szCs w:val="28"/>
          <w:lang w:val="uk-UA"/>
        </w:rPr>
        <w:t>необхідно зробити наступні кроки:</w:t>
      </w:r>
    </w:p>
    <w:p w14:paraId="6325FB35" w14:textId="77777777" w:rsidR="00B7361F" w:rsidRPr="00D56F48" w:rsidRDefault="005217AC" w:rsidP="001356EF">
      <w:pPr>
        <w:spacing w:before="120" w:after="0" w:line="240" w:lineRule="auto"/>
        <w:ind w:firstLine="357"/>
        <w:jc w:val="both"/>
        <w:rPr>
          <w:rFonts w:ascii="Times New Roman" w:hAnsi="Times New Roman"/>
          <w:sz w:val="28"/>
          <w:szCs w:val="28"/>
          <w:lang w:val="uk-UA"/>
        </w:rPr>
      </w:pPr>
      <w:r w:rsidRPr="00D56F48">
        <w:rPr>
          <w:rFonts w:ascii="Times New Roman" w:hAnsi="Times New Roman"/>
          <w:sz w:val="28"/>
          <w:szCs w:val="28"/>
          <w:lang w:val="uk-UA"/>
        </w:rPr>
        <w:t xml:space="preserve">1 </w:t>
      </w:r>
      <w:r w:rsidR="00BA530A" w:rsidRPr="00D56F48">
        <w:rPr>
          <w:rFonts w:ascii="Times New Roman" w:hAnsi="Times New Roman"/>
          <w:sz w:val="28"/>
          <w:szCs w:val="28"/>
          <w:lang w:val="uk-UA"/>
        </w:rPr>
        <w:t xml:space="preserve">. </w:t>
      </w:r>
      <w:bookmarkStart w:id="0" w:name="OLE_LINK44"/>
      <w:r w:rsidR="00795C31">
        <w:rPr>
          <w:rFonts w:ascii="Times New Roman" w:hAnsi="Times New Roman"/>
          <w:sz w:val="28"/>
          <w:szCs w:val="28"/>
          <w:lang w:val="uk-UA"/>
        </w:rPr>
        <w:t xml:space="preserve">Засобами зв’язку </w:t>
      </w:r>
      <w:r w:rsidR="00396049">
        <w:rPr>
          <w:rFonts w:ascii="Times New Roman" w:hAnsi="Times New Roman"/>
          <w:sz w:val="28"/>
          <w:szCs w:val="28"/>
          <w:lang w:val="uk-UA"/>
        </w:rPr>
        <w:t>Національного банку України (далі – Пошта НБУ)</w:t>
      </w:r>
      <w:r w:rsidR="00396049" w:rsidRPr="00D56F48">
        <w:rPr>
          <w:rFonts w:ascii="Times New Roman" w:hAnsi="Times New Roman"/>
          <w:sz w:val="28"/>
          <w:szCs w:val="28"/>
          <w:lang w:val="uk-UA"/>
        </w:rPr>
        <w:t xml:space="preserve"> </w:t>
      </w:r>
      <w:r w:rsidR="00E05E2E" w:rsidRPr="00D56F48">
        <w:rPr>
          <w:rFonts w:ascii="Times New Roman" w:hAnsi="Times New Roman"/>
          <w:sz w:val="28"/>
          <w:szCs w:val="28"/>
          <w:lang w:val="uk-UA"/>
        </w:rPr>
        <w:t>надіслати листом на адресу</w:t>
      </w:r>
      <w:r w:rsidR="00795C31">
        <w:rPr>
          <w:rFonts w:ascii="Times New Roman" w:hAnsi="Times New Roman"/>
          <w:sz w:val="28"/>
          <w:szCs w:val="28"/>
          <w:lang w:val="uk-UA"/>
        </w:rPr>
        <w:t xml:space="preserve"> Фонду</w:t>
      </w:r>
      <w:r w:rsidR="00795C31" w:rsidRPr="00795C31">
        <w:rPr>
          <w:rFonts w:ascii="Times New Roman" w:hAnsi="Times New Roman"/>
          <w:sz w:val="28"/>
          <w:szCs w:val="28"/>
          <w:lang w:val="uk-UA"/>
        </w:rPr>
        <w:t xml:space="preserve"> </w:t>
      </w:r>
      <w:r w:rsidR="00795C31" w:rsidRPr="00D56F48">
        <w:rPr>
          <w:rFonts w:ascii="Times New Roman" w:hAnsi="Times New Roman"/>
          <w:sz w:val="28"/>
          <w:szCs w:val="28"/>
          <w:lang w:val="uk-UA"/>
        </w:rPr>
        <w:t xml:space="preserve">гарантування вкладів фізичних осіб (далі - Фонд) </w:t>
      </w:r>
      <w:r w:rsidR="00E05E2E" w:rsidRPr="00D56F48">
        <w:rPr>
          <w:rFonts w:ascii="Times New Roman" w:hAnsi="Times New Roman"/>
          <w:sz w:val="28"/>
          <w:szCs w:val="28"/>
          <w:lang w:val="uk-UA"/>
        </w:rPr>
        <w:t xml:space="preserve">nbu_0qa </w:t>
      </w:r>
      <w:bookmarkEnd w:id="0"/>
      <w:r w:rsidR="00BA530A" w:rsidRPr="00D56F48">
        <w:rPr>
          <w:rFonts w:ascii="Times New Roman" w:hAnsi="Times New Roman"/>
          <w:sz w:val="28"/>
          <w:szCs w:val="28"/>
          <w:lang w:val="uk-UA"/>
        </w:rPr>
        <w:t>дан</w:t>
      </w:r>
      <w:r w:rsidRPr="00D56F48">
        <w:rPr>
          <w:rFonts w:ascii="Times New Roman" w:hAnsi="Times New Roman"/>
          <w:sz w:val="28"/>
          <w:szCs w:val="28"/>
          <w:lang w:val="uk-UA"/>
        </w:rPr>
        <w:t xml:space="preserve">і про контактну особу, яка відповідає за організацію </w:t>
      </w:r>
      <w:r w:rsidR="00B7361F" w:rsidRPr="00D56F48">
        <w:rPr>
          <w:rFonts w:ascii="Times New Roman" w:hAnsi="Times New Roman"/>
          <w:sz w:val="28"/>
          <w:szCs w:val="28"/>
          <w:lang w:val="uk-UA"/>
        </w:rPr>
        <w:t xml:space="preserve">надання звітності до Фонду та отримає </w:t>
      </w:r>
      <w:r w:rsidR="00503889" w:rsidRPr="00D56F48">
        <w:rPr>
          <w:rFonts w:ascii="Times New Roman" w:hAnsi="Times New Roman"/>
          <w:sz w:val="28"/>
          <w:szCs w:val="28"/>
          <w:lang w:val="uk-UA"/>
        </w:rPr>
        <w:t xml:space="preserve">від </w:t>
      </w:r>
      <w:r w:rsidR="00B7361F" w:rsidRPr="00D56F48">
        <w:rPr>
          <w:rFonts w:ascii="Times New Roman" w:hAnsi="Times New Roman"/>
          <w:sz w:val="28"/>
          <w:szCs w:val="28"/>
          <w:lang w:val="uk-UA"/>
        </w:rPr>
        <w:t xml:space="preserve">Фонду логін та пароль для доступу в віртуальний кабінет банку, що </w:t>
      </w:r>
      <w:r w:rsidR="00795C31" w:rsidRPr="00D56F48">
        <w:rPr>
          <w:rFonts w:ascii="Times New Roman" w:hAnsi="Times New Roman"/>
          <w:sz w:val="28"/>
          <w:szCs w:val="28"/>
          <w:lang w:val="uk-UA"/>
        </w:rPr>
        <w:t>розміщений</w:t>
      </w:r>
      <w:r w:rsidR="00795C31">
        <w:rPr>
          <w:rFonts w:ascii="Times New Roman" w:hAnsi="Times New Roman"/>
          <w:sz w:val="28"/>
          <w:szCs w:val="28"/>
          <w:lang w:val="uk-UA"/>
        </w:rPr>
        <w:t xml:space="preserve"> </w:t>
      </w:r>
      <w:r w:rsidR="00B7361F" w:rsidRPr="00D56F48">
        <w:rPr>
          <w:rFonts w:ascii="Times New Roman" w:hAnsi="Times New Roman"/>
          <w:sz w:val="28"/>
          <w:szCs w:val="28"/>
          <w:lang w:val="uk-UA"/>
        </w:rPr>
        <w:t>на Порталі</w:t>
      </w:r>
      <w:r w:rsidR="00503889" w:rsidRPr="00D56F48">
        <w:rPr>
          <w:rFonts w:ascii="Times New Roman" w:hAnsi="Times New Roman"/>
          <w:sz w:val="28"/>
          <w:szCs w:val="28"/>
          <w:lang w:val="uk-UA"/>
        </w:rPr>
        <w:t xml:space="preserve"> звітності Фонду</w:t>
      </w:r>
      <w:r w:rsidR="00B0387D" w:rsidRPr="00D56F48">
        <w:rPr>
          <w:rFonts w:ascii="Times New Roman" w:hAnsi="Times New Roman"/>
          <w:sz w:val="28"/>
          <w:szCs w:val="28"/>
          <w:lang w:val="uk-UA"/>
        </w:rPr>
        <w:t xml:space="preserve"> (Додаток 1.1 Анкета відповідальної особи). </w:t>
      </w:r>
    </w:p>
    <w:p w14:paraId="43230495" w14:textId="77777777" w:rsidR="00BA530A" w:rsidRPr="00D56F48" w:rsidRDefault="006F0637" w:rsidP="001356EF">
      <w:pPr>
        <w:spacing w:before="120" w:after="0" w:line="240" w:lineRule="auto"/>
        <w:ind w:firstLine="357"/>
        <w:jc w:val="both"/>
        <w:rPr>
          <w:rFonts w:ascii="Times New Roman" w:hAnsi="Times New Roman"/>
          <w:sz w:val="28"/>
          <w:szCs w:val="28"/>
          <w:lang w:val="uk-UA"/>
        </w:rPr>
      </w:pPr>
      <w:r w:rsidRPr="00D56F48">
        <w:rPr>
          <w:rFonts w:ascii="Times New Roman" w:hAnsi="Times New Roman"/>
          <w:sz w:val="28"/>
          <w:szCs w:val="28"/>
          <w:lang w:val="uk-UA"/>
        </w:rPr>
        <w:t>2</w:t>
      </w:r>
      <w:r w:rsidR="00BA530A" w:rsidRPr="00D56F48">
        <w:rPr>
          <w:rFonts w:ascii="Times New Roman" w:hAnsi="Times New Roman"/>
          <w:sz w:val="28"/>
          <w:szCs w:val="28"/>
          <w:lang w:val="uk-UA"/>
        </w:rPr>
        <w:t xml:space="preserve">. </w:t>
      </w:r>
      <w:r w:rsidR="00E05E2E" w:rsidRPr="00D56F48">
        <w:rPr>
          <w:rFonts w:ascii="Times New Roman" w:hAnsi="Times New Roman"/>
          <w:sz w:val="28"/>
          <w:szCs w:val="28"/>
          <w:lang w:val="uk-UA"/>
        </w:rPr>
        <w:t xml:space="preserve">Поштою НБУ надіслати листом на адресу nbu_0qa </w:t>
      </w:r>
      <w:r w:rsidR="008145CE" w:rsidRPr="00D56F48">
        <w:rPr>
          <w:rFonts w:ascii="Times New Roman" w:hAnsi="Times New Roman"/>
          <w:sz w:val="28"/>
          <w:szCs w:val="28"/>
          <w:lang w:val="uk-UA"/>
        </w:rPr>
        <w:t xml:space="preserve">заповнену </w:t>
      </w:r>
      <w:r w:rsidR="00BA530A" w:rsidRPr="00D56F48">
        <w:rPr>
          <w:rFonts w:ascii="Times New Roman" w:hAnsi="Times New Roman"/>
          <w:sz w:val="28"/>
          <w:szCs w:val="28"/>
          <w:lang w:val="uk-UA"/>
        </w:rPr>
        <w:t>«</w:t>
      </w:r>
      <w:r w:rsidR="00BA530A" w:rsidRPr="00D56F48">
        <w:rPr>
          <w:rFonts w:ascii="Times New Roman" w:hAnsi="Times New Roman"/>
          <w:b/>
          <w:bCs/>
          <w:sz w:val="28"/>
          <w:szCs w:val="28"/>
          <w:lang w:val="uk-UA"/>
        </w:rPr>
        <w:t>Анкету доступу до сервісів</w:t>
      </w:r>
      <w:r w:rsidR="00BA530A" w:rsidRPr="00D56F48">
        <w:rPr>
          <w:rFonts w:ascii="Times New Roman" w:hAnsi="Times New Roman"/>
          <w:sz w:val="28"/>
          <w:szCs w:val="28"/>
          <w:lang w:val="uk-UA"/>
        </w:rPr>
        <w:t xml:space="preserve"> </w:t>
      </w:r>
      <w:r w:rsidR="002B28AA" w:rsidRPr="00D56F48">
        <w:rPr>
          <w:rFonts w:ascii="Times New Roman" w:hAnsi="Times New Roman"/>
          <w:b/>
          <w:bCs/>
          <w:sz w:val="28"/>
          <w:szCs w:val="28"/>
          <w:lang w:val="uk-UA"/>
        </w:rPr>
        <w:t>Порталу звітності Фонду</w:t>
      </w:r>
      <w:r w:rsidR="00BA530A" w:rsidRPr="00D56F48">
        <w:rPr>
          <w:rFonts w:ascii="Times New Roman" w:hAnsi="Times New Roman"/>
          <w:sz w:val="28"/>
          <w:szCs w:val="28"/>
          <w:lang w:val="uk-UA"/>
        </w:rPr>
        <w:t>» (</w:t>
      </w:r>
      <w:r w:rsidR="00152EC5" w:rsidRPr="00D56F48">
        <w:rPr>
          <w:rFonts w:ascii="Times New Roman" w:hAnsi="Times New Roman"/>
          <w:sz w:val="28"/>
          <w:szCs w:val="28"/>
          <w:lang w:val="uk-UA"/>
        </w:rPr>
        <w:t>Додаток 1</w:t>
      </w:r>
      <w:r w:rsidR="00A205E3" w:rsidRPr="00D56F48">
        <w:rPr>
          <w:rFonts w:ascii="Times New Roman" w:hAnsi="Times New Roman"/>
          <w:sz w:val="28"/>
          <w:szCs w:val="28"/>
          <w:lang w:val="uk-UA"/>
        </w:rPr>
        <w:t>.</w:t>
      </w:r>
      <w:r w:rsidR="00B0387D" w:rsidRPr="00D56F48">
        <w:rPr>
          <w:rFonts w:ascii="Times New Roman" w:hAnsi="Times New Roman"/>
          <w:sz w:val="28"/>
          <w:szCs w:val="28"/>
          <w:lang w:val="uk-UA"/>
        </w:rPr>
        <w:t>2</w:t>
      </w:r>
      <w:r w:rsidR="008E59B5" w:rsidRPr="002F14FE">
        <w:rPr>
          <w:rFonts w:ascii="Times New Roman" w:hAnsi="Times New Roman"/>
          <w:sz w:val="28"/>
          <w:szCs w:val="28"/>
        </w:rPr>
        <w:t xml:space="preserve"> </w:t>
      </w:r>
      <w:r w:rsidR="008E59B5">
        <w:rPr>
          <w:rFonts w:ascii="Times New Roman" w:hAnsi="Times New Roman"/>
          <w:sz w:val="28"/>
          <w:szCs w:val="28"/>
          <w:lang w:val="uk-UA"/>
        </w:rPr>
        <w:t>Анкета мережевого доступу</w:t>
      </w:r>
      <w:r w:rsidR="00152EC5" w:rsidRPr="008E59B5">
        <w:rPr>
          <w:rFonts w:ascii="Times New Roman" w:hAnsi="Times New Roman"/>
          <w:sz w:val="28"/>
          <w:szCs w:val="28"/>
          <w:lang w:val="uk-UA"/>
        </w:rPr>
        <w:t xml:space="preserve">, </w:t>
      </w:r>
      <w:r w:rsidR="00BA530A" w:rsidRPr="008E59B5">
        <w:rPr>
          <w:rFonts w:ascii="Times New Roman" w:hAnsi="Times New Roman"/>
          <w:sz w:val="28"/>
          <w:szCs w:val="28"/>
          <w:lang w:val="uk-UA"/>
        </w:rPr>
        <w:t>заповнюється відповідальним за телефонію та зв'язок банк</w:t>
      </w:r>
      <w:r w:rsidR="00B12508" w:rsidRPr="008E59B5">
        <w:rPr>
          <w:rFonts w:ascii="Times New Roman" w:hAnsi="Times New Roman"/>
          <w:sz w:val="28"/>
          <w:szCs w:val="28"/>
          <w:lang w:val="uk-UA"/>
        </w:rPr>
        <w:t>у</w:t>
      </w:r>
      <w:r w:rsidR="00BA530A" w:rsidRPr="008E59B5">
        <w:rPr>
          <w:rFonts w:ascii="Times New Roman" w:hAnsi="Times New Roman"/>
          <w:sz w:val="28"/>
          <w:szCs w:val="28"/>
          <w:lang w:val="uk-UA"/>
        </w:rPr>
        <w:t>).</w:t>
      </w:r>
      <w:r w:rsidR="00D56F48" w:rsidRPr="008E59B5">
        <w:rPr>
          <w:rFonts w:ascii="Times New Roman" w:hAnsi="Times New Roman"/>
          <w:sz w:val="28"/>
          <w:szCs w:val="28"/>
          <w:lang w:val="uk-UA"/>
        </w:rPr>
        <w:t xml:space="preserve"> Звертаємо вашу увагу на те, що при зміні </w:t>
      </w:r>
      <w:r w:rsidR="00D56F48">
        <w:rPr>
          <w:rFonts w:ascii="Times New Roman" w:hAnsi="Times New Roman"/>
          <w:sz w:val="28"/>
          <w:szCs w:val="28"/>
          <w:lang w:val="uk-UA"/>
        </w:rPr>
        <w:t xml:space="preserve">в банку </w:t>
      </w:r>
      <w:r w:rsidR="00D56F48" w:rsidRPr="00D56F48">
        <w:rPr>
          <w:rFonts w:ascii="Times New Roman" w:hAnsi="Times New Roman"/>
          <w:sz w:val="28"/>
          <w:szCs w:val="28"/>
          <w:lang w:val="uk-UA"/>
        </w:rPr>
        <w:t xml:space="preserve">мережевих даних, </w:t>
      </w:r>
      <w:r w:rsidR="00D56F48">
        <w:rPr>
          <w:rFonts w:ascii="Times New Roman" w:hAnsi="Times New Roman"/>
          <w:sz w:val="28"/>
          <w:szCs w:val="28"/>
          <w:lang w:val="uk-UA"/>
        </w:rPr>
        <w:t xml:space="preserve">потрібно </w:t>
      </w:r>
      <w:r w:rsidR="00D4284F">
        <w:rPr>
          <w:rFonts w:ascii="Times New Roman" w:hAnsi="Times New Roman"/>
          <w:sz w:val="28"/>
          <w:szCs w:val="28"/>
          <w:lang w:val="uk-UA"/>
        </w:rPr>
        <w:t xml:space="preserve">надіслати </w:t>
      </w:r>
      <w:r w:rsidR="00D56F48">
        <w:rPr>
          <w:rFonts w:ascii="Times New Roman" w:hAnsi="Times New Roman"/>
          <w:sz w:val="28"/>
          <w:szCs w:val="28"/>
          <w:lang w:val="uk-UA"/>
        </w:rPr>
        <w:t>в Фонд оновлен</w:t>
      </w:r>
      <w:r w:rsidR="00F470C0">
        <w:rPr>
          <w:rFonts w:ascii="Times New Roman" w:hAnsi="Times New Roman"/>
          <w:sz w:val="28"/>
          <w:szCs w:val="28"/>
          <w:lang w:val="uk-UA"/>
        </w:rPr>
        <w:t>у анкету мережевого доступу</w:t>
      </w:r>
      <w:r w:rsidR="00D56F48">
        <w:rPr>
          <w:rFonts w:ascii="Times New Roman" w:hAnsi="Times New Roman"/>
          <w:sz w:val="28"/>
          <w:szCs w:val="28"/>
          <w:lang w:val="uk-UA"/>
        </w:rPr>
        <w:t>.</w:t>
      </w:r>
    </w:p>
    <w:p w14:paraId="3173AA49" w14:textId="306D0E8D" w:rsidR="00396896" w:rsidRPr="00A2264A" w:rsidRDefault="00970668" w:rsidP="00886494">
      <w:pPr>
        <w:pStyle w:val="a4"/>
        <w:numPr>
          <w:ilvl w:val="0"/>
          <w:numId w:val="2"/>
        </w:numPr>
        <w:spacing w:before="120"/>
        <w:ind w:left="0" w:firstLine="426"/>
        <w:jc w:val="both"/>
        <w:rPr>
          <w:rFonts w:ascii="Times New Roman" w:hAnsi="Times New Roman"/>
          <w:sz w:val="28"/>
          <w:szCs w:val="28"/>
          <w:lang w:val="uk-UA"/>
        </w:rPr>
      </w:pPr>
      <w:r w:rsidRPr="00A2264A">
        <w:rPr>
          <w:rFonts w:ascii="Times New Roman" w:hAnsi="Times New Roman"/>
          <w:sz w:val="28"/>
          <w:szCs w:val="28"/>
          <w:lang w:val="uk-UA"/>
        </w:rPr>
        <w:t>Отримання логіну та парол</w:t>
      </w:r>
      <w:r w:rsidR="00976557">
        <w:rPr>
          <w:rFonts w:ascii="Times New Roman" w:hAnsi="Times New Roman"/>
          <w:sz w:val="28"/>
          <w:szCs w:val="28"/>
          <w:lang w:val="uk-UA"/>
        </w:rPr>
        <w:t>ю</w:t>
      </w:r>
      <w:r w:rsidRPr="00A2264A">
        <w:rPr>
          <w:rFonts w:ascii="Times New Roman" w:hAnsi="Times New Roman"/>
          <w:sz w:val="28"/>
          <w:szCs w:val="28"/>
          <w:lang w:val="uk-UA"/>
        </w:rPr>
        <w:t xml:space="preserve"> відбувається в електронному вигляді</w:t>
      </w:r>
      <w:r w:rsidR="00180A79" w:rsidRPr="00072D07">
        <w:rPr>
          <w:rFonts w:ascii="Times New Roman" w:hAnsi="Times New Roman"/>
          <w:sz w:val="28"/>
          <w:szCs w:val="28"/>
          <w:lang w:val="uk-UA"/>
        </w:rPr>
        <w:t xml:space="preserve"> </w:t>
      </w:r>
      <w:r w:rsidR="00180A79">
        <w:rPr>
          <w:rFonts w:ascii="Times New Roman" w:hAnsi="Times New Roman"/>
          <w:sz w:val="28"/>
          <w:szCs w:val="28"/>
          <w:lang w:val="uk-UA"/>
        </w:rPr>
        <w:t>листом-дорученням (Додаток 1.3)</w:t>
      </w:r>
      <w:r w:rsidRPr="00A2264A">
        <w:rPr>
          <w:rFonts w:ascii="Times New Roman" w:hAnsi="Times New Roman"/>
          <w:sz w:val="28"/>
          <w:szCs w:val="28"/>
          <w:lang w:val="uk-UA"/>
        </w:rPr>
        <w:t xml:space="preserve">. </w:t>
      </w:r>
      <w:r w:rsidR="00003699" w:rsidRPr="00A2264A">
        <w:rPr>
          <w:rFonts w:ascii="Times New Roman" w:hAnsi="Times New Roman"/>
          <w:sz w:val="28"/>
          <w:szCs w:val="28"/>
          <w:lang w:val="uk-UA"/>
        </w:rPr>
        <w:t xml:space="preserve">Обов’язковою </w:t>
      </w:r>
      <w:proofErr w:type="spellStart"/>
      <w:r w:rsidR="00003699" w:rsidRPr="00A2264A">
        <w:rPr>
          <w:rFonts w:ascii="Times New Roman" w:hAnsi="Times New Roman"/>
          <w:sz w:val="28"/>
          <w:szCs w:val="28"/>
          <w:lang w:val="uk-UA"/>
        </w:rPr>
        <w:t>умою</w:t>
      </w:r>
      <w:proofErr w:type="spellEnd"/>
      <w:r w:rsidR="00003699" w:rsidRPr="00A2264A">
        <w:rPr>
          <w:rFonts w:ascii="Times New Roman" w:hAnsi="Times New Roman"/>
          <w:sz w:val="28"/>
          <w:szCs w:val="28"/>
          <w:lang w:val="uk-UA"/>
        </w:rPr>
        <w:t xml:space="preserve"> є підписаний Договір про конфіденційність</w:t>
      </w:r>
      <w:r w:rsidR="00BF57EE" w:rsidRPr="00DE3BD2">
        <w:rPr>
          <w:rFonts w:ascii="Times New Roman" w:hAnsi="Times New Roman"/>
          <w:sz w:val="28"/>
          <w:szCs w:val="28"/>
          <w:lang w:val="uk-UA"/>
        </w:rPr>
        <w:t xml:space="preserve"> між Фондом та банком,</w:t>
      </w:r>
      <w:r w:rsidR="00003699" w:rsidRPr="00DE3BD2">
        <w:rPr>
          <w:rFonts w:ascii="Times New Roman" w:hAnsi="Times New Roman"/>
          <w:sz w:val="28"/>
          <w:szCs w:val="28"/>
          <w:lang w:val="uk-UA"/>
        </w:rPr>
        <w:t xml:space="preserve"> </w:t>
      </w:r>
      <w:r w:rsidR="00DE3BD2">
        <w:rPr>
          <w:rFonts w:ascii="Times New Roman" w:hAnsi="Times New Roman"/>
          <w:sz w:val="28"/>
          <w:szCs w:val="28"/>
          <w:lang w:val="uk-UA"/>
        </w:rPr>
        <w:t>і</w:t>
      </w:r>
      <w:r w:rsidR="00B12508" w:rsidRPr="00DE3BD2">
        <w:rPr>
          <w:rFonts w:ascii="Times New Roman" w:hAnsi="Times New Roman"/>
          <w:sz w:val="28"/>
          <w:szCs w:val="28"/>
          <w:lang w:val="uk-UA"/>
        </w:rPr>
        <w:t xml:space="preserve">з застосуванням </w:t>
      </w:r>
      <w:r w:rsidR="00003699" w:rsidRPr="00DE3BD2">
        <w:rPr>
          <w:rFonts w:ascii="Times New Roman" w:hAnsi="Times New Roman"/>
          <w:sz w:val="28"/>
          <w:szCs w:val="28"/>
          <w:lang w:val="uk-UA"/>
        </w:rPr>
        <w:t>засоб</w:t>
      </w:r>
      <w:r w:rsidR="00B12508" w:rsidRPr="00DE3BD2">
        <w:rPr>
          <w:rFonts w:ascii="Times New Roman" w:hAnsi="Times New Roman"/>
          <w:sz w:val="28"/>
          <w:szCs w:val="28"/>
          <w:lang w:val="uk-UA"/>
        </w:rPr>
        <w:t>ів</w:t>
      </w:r>
      <w:r w:rsidR="00003699" w:rsidRPr="00DE3BD2">
        <w:rPr>
          <w:rFonts w:ascii="Times New Roman" w:hAnsi="Times New Roman"/>
          <w:sz w:val="28"/>
          <w:szCs w:val="28"/>
          <w:lang w:val="uk-UA"/>
        </w:rPr>
        <w:t xml:space="preserve"> накладання кваліфікованого електронного підпису. </w:t>
      </w:r>
      <w:r w:rsidR="006119E3" w:rsidRPr="00DE3BD2">
        <w:rPr>
          <w:rFonts w:ascii="Times New Roman" w:hAnsi="Times New Roman"/>
          <w:sz w:val="28"/>
          <w:szCs w:val="28"/>
          <w:lang w:val="uk-UA"/>
        </w:rPr>
        <w:t xml:space="preserve">Уповноважений </w:t>
      </w:r>
      <w:r w:rsidR="00DE3BD2">
        <w:rPr>
          <w:rFonts w:ascii="Times New Roman" w:hAnsi="Times New Roman"/>
          <w:sz w:val="28"/>
          <w:szCs w:val="28"/>
          <w:lang w:val="uk-UA"/>
        </w:rPr>
        <w:t>працівник</w:t>
      </w:r>
      <w:r w:rsidR="00DE3BD2" w:rsidRPr="00DE3BD2">
        <w:rPr>
          <w:rFonts w:ascii="Times New Roman" w:hAnsi="Times New Roman"/>
          <w:sz w:val="28"/>
          <w:szCs w:val="28"/>
          <w:lang w:val="uk-UA"/>
        </w:rPr>
        <w:t xml:space="preserve"> </w:t>
      </w:r>
      <w:r w:rsidR="006119E3" w:rsidRPr="00DE3BD2">
        <w:rPr>
          <w:rFonts w:ascii="Times New Roman" w:hAnsi="Times New Roman"/>
          <w:sz w:val="28"/>
          <w:szCs w:val="28"/>
          <w:lang w:val="uk-UA"/>
        </w:rPr>
        <w:t>з</w:t>
      </w:r>
      <w:r w:rsidR="00DE3BD2">
        <w:rPr>
          <w:rFonts w:ascii="Times New Roman" w:hAnsi="Times New Roman"/>
          <w:sz w:val="28"/>
          <w:szCs w:val="28"/>
          <w:lang w:val="uk-UA"/>
        </w:rPr>
        <w:t xml:space="preserve"> боку </w:t>
      </w:r>
      <w:r w:rsidR="006119E3" w:rsidRPr="00DE3BD2">
        <w:rPr>
          <w:rFonts w:ascii="Times New Roman" w:hAnsi="Times New Roman"/>
          <w:sz w:val="28"/>
          <w:szCs w:val="28"/>
          <w:lang w:val="uk-UA"/>
        </w:rPr>
        <w:t xml:space="preserve">банку </w:t>
      </w:r>
      <w:r w:rsidR="00DE3BD2">
        <w:rPr>
          <w:rFonts w:ascii="Times New Roman" w:hAnsi="Times New Roman"/>
          <w:sz w:val="28"/>
          <w:szCs w:val="28"/>
          <w:lang w:val="uk-UA"/>
        </w:rPr>
        <w:t>п</w:t>
      </w:r>
      <w:r w:rsidR="00B12508" w:rsidRPr="00DE3BD2">
        <w:rPr>
          <w:rFonts w:ascii="Times New Roman" w:hAnsi="Times New Roman"/>
          <w:sz w:val="28"/>
          <w:szCs w:val="28"/>
          <w:lang w:val="uk-UA"/>
        </w:rPr>
        <w:t xml:space="preserve">овинен мати кваліфікований </w:t>
      </w:r>
      <w:proofErr w:type="spellStart"/>
      <w:r w:rsidR="00B12508" w:rsidRPr="00DE3BD2">
        <w:rPr>
          <w:rFonts w:ascii="Times New Roman" w:hAnsi="Times New Roman"/>
          <w:sz w:val="28"/>
          <w:szCs w:val="28"/>
          <w:lang w:val="uk-UA"/>
        </w:rPr>
        <w:t>електроний</w:t>
      </w:r>
      <w:proofErr w:type="spellEnd"/>
      <w:r w:rsidR="00B12508" w:rsidRPr="00DE3BD2">
        <w:rPr>
          <w:rFonts w:ascii="Times New Roman" w:hAnsi="Times New Roman"/>
          <w:sz w:val="28"/>
          <w:szCs w:val="28"/>
          <w:lang w:val="uk-UA"/>
        </w:rPr>
        <w:t xml:space="preserve"> підпис ві</w:t>
      </w:r>
      <w:r w:rsidR="00B544FA" w:rsidRPr="00DE3BD2">
        <w:rPr>
          <w:rFonts w:ascii="Times New Roman" w:hAnsi="Times New Roman"/>
          <w:sz w:val="28"/>
          <w:szCs w:val="28"/>
          <w:lang w:val="uk-UA"/>
        </w:rPr>
        <w:t>д</w:t>
      </w:r>
      <w:r w:rsidR="00B12508" w:rsidRPr="00DE3BD2">
        <w:rPr>
          <w:rFonts w:ascii="Times New Roman" w:hAnsi="Times New Roman"/>
          <w:sz w:val="28"/>
          <w:szCs w:val="28"/>
          <w:lang w:val="uk-UA"/>
        </w:rPr>
        <w:t xml:space="preserve"> імені банку</w:t>
      </w:r>
      <w:r w:rsidR="00B544FA" w:rsidRPr="00DE3BD2">
        <w:rPr>
          <w:rFonts w:ascii="Times New Roman" w:hAnsi="Times New Roman"/>
          <w:sz w:val="28"/>
          <w:szCs w:val="28"/>
          <w:lang w:val="uk-UA"/>
        </w:rPr>
        <w:t>, для</w:t>
      </w:r>
      <w:r w:rsidR="00B12508" w:rsidRPr="00DE3BD2">
        <w:rPr>
          <w:rFonts w:ascii="Times New Roman" w:hAnsi="Times New Roman"/>
          <w:sz w:val="28"/>
          <w:szCs w:val="28"/>
          <w:lang w:val="uk-UA"/>
        </w:rPr>
        <w:t xml:space="preserve"> </w:t>
      </w:r>
      <w:r w:rsidR="006119E3" w:rsidRPr="00DE3BD2">
        <w:rPr>
          <w:rFonts w:ascii="Times New Roman" w:hAnsi="Times New Roman"/>
          <w:sz w:val="28"/>
          <w:szCs w:val="28"/>
          <w:lang w:val="uk-UA"/>
        </w:rPr>
        <w:t>отрим</w:t>
      </w:r>
      <w:r w:rsidR="00B544FA" w:rsidRPr="00DE3BD2">
        <w:rPr>
          <w:rFonts w:ascii="Times New Roman" w:hAnsi="Times New Roman"/>
          <w:sz w:val="28"/>
          <w:szCs w:val="28"/>
          <w:lang w:val="uk-UA"/>
        </w:rPr>
        <w:t>ання</w:t>
      </w:r>
      <w:r w:rsidR="006119E3" w:rsidRPr="00DE3BD2">
        <w:rPr>
          <w:rFonts w:ascii="Times New Roman" w:hAnsi="Times New Roman"/>
          <w:sz w:val="28"/>
          <w:szCs w:val="28"/>
          <w:lang w:val="uk-UA"/>
        </w:rPr>
        <w:t xml:space="preserve"> логін</w:t>
      </w:r>
      <w:r w:rsidR="00B544FA" w:rsidRPr="00DE3BD2">
        <w:rPr>
          <w:rFonts w:ascii="Times New Roman" w:hAnsi="Times New Roman"/>
          <w:sz w:val="28"/>
          <w:szCs w:val="28"/>
          <w:lang w:val="uk-UA"/>
        </w:rPr>
        <w:t>у</w:t>
      </w:r>
      <w:r w:rsidR="006119E3" w:rsidRPr="00DE3BD2">
        <w:rPr>
          <w:rFonts w:ascii="Times New Roman" w:hAnsi="Times New Roman"/>
          <w:sz w:val="28"/>
          <w:szCs w:val="28"/>
          <w:lang w:val="uk-UA"/>
        </w:rPr>
        <w:t xml:space="preserve"> та парол</w:t>
      </w:r>
      <w:r w:rsidR="00B544FA" w:rsidRPr="00DE3BD2">
        <w:rPr>
          <w:rFonts w:ascii="Times New Roman" w:hAnsi="Times New Roman"/>
          <w:sz w:val="28"/>
          <w:szCs w:val="28"/>
          <w:lang w:val="uk-UA"/>
        </w:rPr>
        <w:t>ю</w:t>
      </w:r>
      <w:r w:rsidR="006119E3" w:rsidRPr="00DE3BD2">
        <w:rPr>
          <w:rFonts w:ascii="Times New Roman" w:hAnsi="Times New Roman"/>
          <w:sz w:val="28"/>
          <w:szCs w:val="28"/>
          <w:lang w:val="uk-UA"/>
        </w:rPr>
        <w:t xml:space="preserve"> </w:t>
      </w:r>
      <w:r w:rsidR="00003699" w:rsidRPr="00DE3BD2">
        <w:rPr>
          <w:rFonts w:ascii="Times New Roman" w:hAnsi="Times New Roman"/>
          <w:sz w:val="28"/>
          <w:szCs w:val="28"/>
          <w:lang w:val="uk-UA"/>
        </w:rPr>
        <w:t xml:space="preserve">у зашифрованому вигляді </w:t>
      </w:r>
      <w:r w:rsidR="006119E3" w:rsidRPr="00A2264A">
        <w:rPr>
          <w:rFonts w:ascii="Times New Roman" w:hAnsi="Times New Roman"/>
          <w:sz w:val="28"/>
          <w:szCs w:val="28"/>
          <w:lang w:val="uk-UA"/>
        </w:rPr>
        <w:t>на електронну адресу, вказану в розділі 11 Договору про конфіден</w:t>
      </w:r>
      <w:r w:rsidR="00003699" w:rsidRPr="00A2264A">
        <w:rPr>
          <w:rFonts w:ascii="Times New Roman" w:hAnsi="Times New Roman"/>
          <w:sz w:val="28"/>
          <w:szCs w:val="28"/>
          <w:lang w:val="uk-UA"/>
        </w:rPr>
        <w:t>ційність</w:t>
      </w:r>
      <w:r w:rsidR="001874E8" w:rsidRPr="00A2264A">
        <w:rPr>
          <w:rFonts w:ascii="Times New Roman" w:hAnsi="Times New Roman"/>
          <w:sz w:val="28"/>
          <w:szCs w:val="28"/>
          <w:lang w:val="uk-UA"/>
        </w:rPr>
        <w:t xml:space="preserve"> (Додаток 1.</w:t>
      </w:r>
      <w:r w:rsidR="00180A79">
        <w:rPr>
          <w:rFonts w:ascii="Times New Roman" w:hAnsi="Times New Roman"/>
          <w:sz w:val="28"/>
          <w:szCs w:val="28"/>
          <w:lang w:val="uk-UA"/>
        </w:rPr>
        <w:t>4</w:t>
      </w:r>
      <w:r w:rsidR="001874E8" w:rsidRPr="00A2264A">
        <w:rPr>
          <w:rFonts w:ascii="Times New Roman" w:hAnsi="Times New Roman"/>
          <w:sz w:val="28"/>
          <w:szCs w:val="28"/>
          <w:lang w:val="uk-UA"/>
        </w:rPr>
        <w:t>)</w:t>
      </w:r>
      <w:r w:rsidR="006119E3" w:rsidRPr="00A2264A">
        <w:rPr>
          <w:rFonts w:ascii="Times New Roman" w:hAnsi="Times New Roman"/>
          <w:sz w:val="28"/>
          <w:szCs w:val="28"/>
          <w:lang w:val="uk-UA"/>
        </w:rPr>
        <w:t xml:space="preserve">. </w:t>
      </w:r>
      <w:r w:rsidR="00DD0D5D" w:rsidRPr="00A2264A">
        <w:rPr>
          <w:rFonts w:ascii="Times New Roman" w:hAnsi="Times New Roman"/>
          <w:sz w:val="28"/>
          <w:szCs w:val="28"/>
          <w:lang w:val="uk-UA"/>
        </w:rPr>
        <w:t xml:space="preserve"> </w:t>
      </w:r>
    </w:p>
    <w:p w14:paraId="3D588A69" w14:textId="77777777" w:rsidR="00A445B6" w:rsidRPr="00D56F48" w:rsidRDefault="00A445B6" w:rsidP="001356EF">
      <w:pPr>
        <w:pStyle w:val="a4"/>
        <w:numPr>
          <w:ilvl w:val="0"/>
          <w:numId w:val="2"/>
        </w:numPr>
        <w:spacing w:before="120"/>
        <w:ind w:left="714" w:hanging="357"/>
        <w:jc w:val="both"/>
        <w:rPr>
          <w:rFonts w:ascii="Times New Roman" w:hAnsi="Times New Roman"/>
          <w:sz w:val="28"/>
          <w:szCs w:val="28"/>
          <w:lang w:val="uk-UA"/>
        </w:rPr>
      </w:pPr>
      <w:proofErr w:type="spellStart"/>
      <w:r w:rsidRPr="001874E8">
        <w:rPr>
          <w:rFonts w:ascii="Times New Roman" w:hAnsi="Times New Roman"/>
          <w:sz w:val="28"/>
          <w:szCs w:val="28"/>
          <w:lang w:val="uk-UA"/>
        </w:rPr>
        <w:t>Здіснити</w:t>
      </w:r>
      <w:proofErr w:type="spellEnd"/>
      <w:r w:rsidRPr="001874E8">
        <w:rPr>
          <w:rFonts w:ascii="Times New Roman" w:hAnsi="Times New Roman"/>
          <w:sz w:val="28"/>
          <w:szCs w:val="28"/>
          <w:lang w:val="uk-UA"/>
        </w:rPr>
        <w:t xml:space="preserve"> підключення до Порталу звітності Фонду за посиланням </w:t>
      </w:r>
      <w:bookmarkStart w:id="1" w:name="OLE_LINK45"/>
      <w:bookmarkStart w:id="2" w:name="OLE_LINK46"/>
      <w:r w:rsidR="001356EF" w:rsidRPr="002F14FE">
        <w:rPr>
          <w:rStyle w:val="a3"/>
          <w:rFonts w:ascii="Times New Roman" w:hAnsi="Times New Roman"/>
          <w:sz w:val="28"/>
          <w:szCs w:val="28"/>
          <w:lang w:val="uk-UA"/>
        </w:rPr>
        <w:fldChar w:fldCharType="begin"/>
      </w:r>
      <w:r w:rsidR="001356EF" w:rsidRPr="002F14FE">
        <w:rPr>
          <w:rStyle w:val="a3"/>
          <w:rFonts w:ascii="Times New Roman" w:hAnsi="Times New Roman"/>
          <w:sz w:val="28"/>
          <w:szCs w:val="28"/>
          <w:lang w:val="uk-UA"/>
        </w:rPr>
        <w:instrText xml:space="preserve"> HYPERLINK "https://report.fg.gov.ua" </w:instrText>
      </w:r>
      <w:r w:rsidR="001356EF" w:rsidRPr="002F14FE">
        <w:rPr>
          <w:rStyle w:val="a3"/>
          <w:rFonts w:ascii="Times New Roman" w:hAnsi="Times New Roman"/>
          <w:sz w:val="28"/>
          <w:szCs w:val="28"/>
          <w:lang w:val="uk-UA"/>
        </w:rPr>
        <w:fldChar w:fldCharType="separate"/>
      </w:r>
      <w:r w:rsidRPr="002F14FE">
        <w:rPr>
          <w:rStyle w:val="a3"/>
          <w:rFonts w:ascii="Times New Roman" w:hAnsi="Times New Roman"/>
          <w:sz w:val="28"/>
          <w:szCs w:val="28"/>
          <w:lang w:val="uk-UA"/>
        </w:rPr>
        <w:t>https</w:t>
      </w:r>
      <w:r w:rsidRPr="00D56F48">
        <w:rPr>
          <w:rStyle w:val="a3"/>
          <w:rFonts w:ascii="Times New Roman" w:hAnsi="Times New Roman"/>
          <w:sz w:val="28"/>
          <w:szCs w:val="28"/>
          <w:lang w:val="uk-UA"/>
        </w:rPr>
        <w:t>://</w:t>
      </w:r>
      <w:r w:rsidRPr="002F14FE">
        <w:rPr>
          <w:rStyle w:val="a3"/>
          <w:rFonts w:ascii="Times New Roman" w:hAnsi="Times New Roman"/>
          <w:sz w:val="28"/>
          <w:szCs w:val="28"/>
          <w:lang w:val="uk-UA"/>
        </w:rPr>
        <w:t>report</w:t>
      </w:r>
      <w:r w:rsidRPr="00D56F48">
        <w:rPr>
          <w:rStyle w:val="a3"/>
          <w:rFonts w:ascii="Times New Roman" w:hAnsi="Times New Roman"/>
          <w:sz w:val="28"/>
          <w:szCs w:val="28"/>
          <w:lang w:val="uk-UA"/>
        </w:rPr>
        <w:t>.</w:t>
      </w:r>
      <w:r w:rsidRPr="002F14FE">
        <w:rPr>
          <w:rStyle w:val="a3"/>
          <w:rFonts w:ascii="Times New Roman" w:hAnsi="Times New Roman"/>
          <w:sz w:val="28"/>
          <w:szCs w:val="28"/>
          <w:lang w:val="uk-UA"/>
        </w:rPr>
        <w:t>fg</w:t>
      </w:r>
      <w:r w:rsidRPr="00D56F48">
        <w:rPr>
          <w:rStyle w:val="a3"/>
          <w:rFonts w:ascii="Times New Roman" w:hAnsi="Times New Roman"/>
          <w:sz w:val="28"/>
          <w:szCs w:val="28"/>
          <w:lang w:val="uk-UA"/>
        </w:rPr>
        <w:t>.</w:t>
      </w:r>
      <w:r w:rsidRPr="002F14FE">
        <w:rPr>
          <w:rStyle w:val="a3"/>
          <w:rFonts w:ascii="Times New Roman" w:hAnsi="Times New Roman"/>
          <w:sz w:val="28"/>
          <w:szCs w:val="28"/>
          <w:lang w:val="uk-UA"/>
        </w:rPr>
        <w:t>gov</w:t>
      </w:r>
      <w:r w:rsidRPr="00D56F48">
        <w:rPr>
          <w:rStyle w:val="a3"/>
          <w:rFonts w:ascii="Times New Roman" w:hAnsi="Times New Roman"/>
          <w:sz w:val="28"/>
          <w:szCs w:val="28"/>
          <w:lang w:val="uk-UA"/>
        </w:rPr>
        <w:t>.</w:t>
      </w:r>
      <w:r w:rsidRPr="002F14FE">
        <w:rPr>
          <w:rStyle w:val="a3"/>
          <w:rFonts w:ascii="Times New Roman" w:hAnsi="Times New Roman"/>
          <w:sz w:val="28"/>
          <w:szCs w:val="28"/>
          <w:lang w:val="uk-UA"/>
        </w:rPr>
        <w:t>ua</w:t>
      </w:r>
      <w:r w:rsidR="001356EF" w:rsidRPr="002F14FE">
        <w:rPr>
          <w:rStyle w:val="a3"/>
          <w:rFonts w:ascii="Times New Roman" w:hAnsi="Times New Roman"/>
          <w:sz w:val="28"/>
          <w:szCs w:val="28"/>
          <w:lang w:val="uk-UA"/>
        </w:rPr>
        <w:fldChar w:fldCharType="end"/>
      </w:r>
      <w:bookmarkEnd w:id="1"/>
      <w:bookmarkEnd w:id="2"/>
      <w:r w:rsidRPr="00D56F48">
        <w:rPr>
          <w:rFonts w:ascii="Times New Roman" w:hAnsi="Times New Roman"/>
          <w:sz w:val="28"/>
          <w:szCs w:val="28"/>
          <w:lang w:val="uk-UA"/>
        </w:rPr>
        <w:t xml:space="preserve"> </w:t>
      </w:r>
      <w:r w:rsidR="00976557">
        <w:rPr>
          <w:rFonts w:ascii="Times New Roman" w:hAnsi="Times New Roman"/>
          <w:sz w:val="28"/>
          <w:szCs w:val="28"/>
          <w:lang w:val="uk-UA"/>
        </w:rPr>
        <w:t>та</w:t>
      </w:r>
      <w:r w:rsidRPr="00D56F48">
        <w:rPr>
          <w:rFonts w:ascii="Times New Roman" w:hAnsi="Times New Roman"/>
          <w:sz w:val="28"/>
          <w:szCs w:val="28"/>
          <w:lang w:val="uk-UA"/>
        </w:rPr>
        <w:t xml:space="preserve"> </w:t>
      </w:r>
      <w:r w:rsidR="00976557">
        <w:rPr>
          <w:rFonts w:ascii="Times New Roman" w:hAnsi="Times New Roman"/>
          <w:sz w:val="28"/>
          <w:szCs w:val="28"/>
          <w:lang w:val="uk-UA"/>
        </w:rPr>
        <w:t>отриманим від</w:t>
      </w:r>
      <w:r w:rsidRPr="00D56F48">
        <w:rPr>
          <w:rFonts w:ascii="Times New Roman" w:hAnsi="Times New Roman"/>
          <w:sz w:val="28"/>
          <w:szCs w:val="28"/>
          <w:lang w:val="uk-UA"/>
        </w:rPr>
        <w:t xml:space="preserve"> Фонд</w:t>
      </w:r>
      <w:r w:rsidR="00976557">
        <w:rPr>
          <w:rFonts w:ascii="Times New Roman" w:hAnsi="Times New Roman"/>
          <w:sz w:val="28"/>
          <w:szCs w:val="28"/>
          <w:lang w:val="uk-UA"/>
        </w:rPr>
        <w:t>у</w:t>
      </w:r>
      <w:r w:rsidRPr="00D56F48">
        <w:rPr>
          <w:rFonts w:ascii="Times New Roman" w:hAnsi="Times New Roman"/>
          <w:sz w:val="28"/>
          <w:szCs w:val="28"/>
          <w:lang w:val="uk-UA"/>
        </w:rPr>
        <w:t>:</w:t>
      </w:r>
    </w:p>
    <w:p w14:paraId="08C2BA76" w14:textId="77777777" w:rsidR="00A445B6" w:rsidRPr="00D56F48" w:rsidRDefault="00976557" w:rsidP="001356EF">
      <w:pPr>
        <w:pStyle w:val="a4"/>
        <w:numPr>
          <w:ilvl w:val="0"/>
          <w:numId w:val="5"/>
        </w:numPr>
        <w:jc w:val="both"/>
        <w:rPr>
          <w:rFonts w:ascii="Times New Roman" w:hAnsi="Times New Roman"/>
          <w:sz w:val="28"/>
          <w:szCs w:val="28"/>
          <w:lang w:val="uk-UA"/>
        </w:rPr>
      </w:pPr>
      <w:r>
        <w:rPr>
          <w:rFonts w:ascii="Times New Roman" w:hAnsi="Times New Roman"/>
          <w:sz w:val="28"/>
          <w:szCs w:val="28"/>
          <w:lang w:val="uk-UA"/>
        </w:rPr>
        <w:t>л</w:t>
      </w:r>
      <w:r w:rsidRPr="00D56F48">
        <w:rPr>
          <w:rFonts w:ascii="Times New Roman" w:hAnsi="Times New Roman"/>
          <w:sz w:val="28"/>
          <w:szCs w:val="28"/>
          <w:lang w:val="uk-UA"/>
        </w:rPr>
        <w:t>огіном</w:t>
      </w:r>
      <w:r>
        <w:rPr>
          <w:rFonts w:ascii="Times New Roman" w:hAnsi="Times New Roman"/>
          <w:sz w:val="28"/>
          <w:szCs w:val="28"/>
          <w:lang w:val="uk-UA"/>
        </w:rPr>
        <w:t>;</w:t>
      </w:r>
    </w:p>
    <w:p w14:paraId="3177EBF4" w14:textId="77777777" w:rsidR="00A445B6" w:rsidRPr="00D56F48" w:rsidRDefault="00976557" w:rsidP="001356EF">
      <w:pPr>
        <w:pStyle w:val="a4"/>
        <w:numPr>
          <w:ilvl w:val="0"/>
          <w:numId w:val="5"/>
        </w:numPr>
        <w:jc w:val="both"/>
        <w:rPr>
          <w:rFonts w:ascii="Times New Roman" w:hAnsi="Times New Roman"/>
          <w:sz w:val="28"/>
          <w:szCs w:val="28"/>
          <w:lang w:val="uk-UA"/>
        </w:rPr>
      </w:pPr>
      <w:r>
        <w:rPr>
          <w:rFonts w:ascii="Times New Roman" w:hAnsi="Times New Roman"/>
          <w:sz w:val="28"/>
          <w:szCs w:val="28"/>
          <w:lang w:val="uk-UA"/>
        </w:rPr>
        <w:t>п</w:t>
      </w:r>
      <w:r w:rsidR="00A445B6" w:rsidRPr="00D56F48">
        <w:rPr>
          <w:rFonts w:ascii="Times New Roman" w:hAnsi="Times New Roman"/>
          <w:sz w:val="28"/>
          <w:szCs w:val="28"/>
          <w:lang w:val="uk-UA"/>
        </w:rPr>
        <w:t>аролем</w:t>
      </w:r>
      <w:r>
        <w:rPr>
          <w:rFonts w:ascii="Times New Roman" w:hAnsi="Times New Roman"/>
          <w:sz w:val="28"/>
          <w:szCs w:val="28"/>
          <w:lang w:val="uk-UA"/>
        </w:rPr>
        <w:t>.</w:t>
      </w:r>
    </w:p>
    <w:p w14:paraId="60A3B420" w14:textId="77777777" w:rsidR="00BA530A" w:rsidRPr="001874E8" w:rsidRDefault="00A445B6" w:rsidP="00886494">
      <w:pPr>
        <w:pStyle w:val="a4"/>
        <w:numPr>
          <w:ilvl w:val="0"/>
          <w:numId w:val="2"/>
        </w:numPr>
        <w:spacing w:before="120"/>
        <w:ind w:left="0" w:firstLine="284"/>
        <w:jc w:val="both"/>
        <w:rPr>
          <w:rFonts w:ascii="Times New Roman" w:hAnsi="Times New Roman"/>
          <w:sz w:val="28"/>
          <w:szCs w:val="28"/>
          <w:lang w:val="uk-UA"/>
        </w:rPr>
      </w:pPr>
      <w:r w:rsidRPr="00D56F48">
        <w:rPr>
          <w:rFonts w:ascii="Times New Roman" w:hAnsi="Times New Roman"/>
          <w:sz w:val="28"/>
          <w:szCs w:val="28"/>
          <w:lang w:val="uk-UA"/>
        </w:rPr>
        <w:t xml:space="preserve">Доступ до Порталу звітності Фонду надається тільки з </w:t>
      </w:r>
      <w:r w:rsidR="00152EC5" w:rsidRPr="00D56F48">
        <w:rPr>
          <w:rFonts w:ascii="Times New Roman" w:hAnsi="Times New Roman"/>
          <w:sz w:val="28"/>
          <w:szCs w:val="28"/>
          <w:lang w:val="uk-UA"/>
        </w:rPr>
        <w:t xml:space="preserve">адрес мережі сегмента ресурсів абонента (IP-адреса/порт), наданою банком до Фонду в Анкеті по формі зазначеній в Додатку </w:t>
      </w:r>
      <w:r w:rsidR="00A205E3" w:rsidRPr="00D56F48">
        <w:rPr>
          <w:rFonts w:ascii="Times New Roman" w:hAnsi="Times New Roman"/>
          <w:sz w:val="28"/>
          <w:szCs w:val="28"/>
          <w:lang w:val="uk-UA"/>
        </w:rPr>
        <w:t>1.</w:t>
      </w:r>
      <w:r w:rsidR="001874E8">
        <w:rPr>
          <w:rFonts w:ascii="Times New Roman" w:hAnsi="Times New Roman"/>
          <w:sz w:val="28"/>
          <w:szCs w:val="28"/>
          <w:lang w:val="uk-UA"/>
        </w:rPr>
        <w:t>2</w:t>
      </w:r>
      <w:r w:rsidR="00152EC5" w:rsidRPr="001874E8">
        <w:rPr>
          <w:rFonts w:ascii="Times New Roman" w:hAnsi="Times New Roman"/>
          <w:sz w:val="28"/>
          <w:szCs w:val="28"/>
          <w:lang w:val="uk-UA"/>
        </w:rPr>
        <w:t xml:space="preserve"> до цього порядку.</w:t>
      </w:r>
    </w:p>
    <w:p w14:paraId="03420A38" w14:textId="77777777" w:rsidR="003D6441" w:rsidRPr="00D56F48" w:rsidRDefault="003D6441" w:rsidP="001356EF">
      <w:pPr>
        <w:spacing w:after="0" w:line="240" w:lineRule="auto"/>
        <w:jc w:val="right"/>
        <w:rPr>
          <w:rFonts w:ascii="Times New Roman" w:hAnsi="Times New Roman"/>
          <w:sz w:val="28"/>
          <w:szCs w:val="28"/>
          <w:lang w:val="uk-UA"/>
        </w:rPr>
        <w:sectPr w:rsidR="003D6441" w:rsidRPr="00D56F48" w:rsidSect="00A205E3">
          <w:pgSz w:w="11906" w:h="16838"/>
          <w:pgMar w:top="709" w:right="850" w:bottom="709" w:left="1134" w:header="708" w:footer="708" w:gutter="0"/>
          <w:cols w:space="708"/>
          <w:docGrid w:linePitch="360"/>
        </w:sectPr>
      </w:pPr>
    </w:p>
    <w:p w14:paraId="178EAA9D" w14:textId="77777777" w:rsidR="00BA530A" w:rsidRPr="00313219" w:rsidRDefault="003D6441" w:rsidP="001356EF">
      <w:pPr>
        <w:spacing w:after="0" w:line="240" w:lineRule="auto"/>
        <w:jc w:val="right"/>
        <w:rPr>
          <w:rFonts w:ascii="Times New Roman" w:hAnsi="Times New Roman"/>
          <w:sz w:val="28"/>
          <w:szCs w:val="28"/>
          <w:lang w:val="uk-UA"/>
        </w:rPr>
      </w:pPr>
      <w:r w:rsidRPr="00313219">
        <w:rPr>
          <w:rFonts w:ascii="Times New Roman" w:hAnsi="Times New Roman"/>
          <w:sz w:val="28"/>
          <w:szCs w:val="28"/>
          <w:lang w:val="uk-UA"/>
        </w:rPr>
        <w:lastRenderedPageBreak/>
        <w:t>Додаток 1</w:t>
      </w:r>
      <w:r w:rsidR="00204804" w:rsidRPr="00313219">
        <w:rPr>
          <w:rFonts w:ascii="Times New Roman" w:hAnsi="Times New Roman"/>
          <w:sz w:val="28"/>
          <w:szCs w:val="28"/>
          <w:lang w:val="uk-UA"/>
        </w:rPr>
        <w:t>.1</w:t>
      </w:r>
      <w:r w:rsidR="00BD6251" w:rsidRPr="00313219">
        <w:rPr>
          <w:rFonts w:ascii="Times New Roman" w:hAnsi="Times New Roman"/>
          <w:sz w:val="28"/>
          <w:szCs w:val="28"/>
          <w:lang w:val="uk-UA"/>
        </w:rPr>
        <w:t xml:space="preserve"> до порядку підключення</w:t>
      </w:r>
    </w:p>
    <w:p w14:paraId="5733F937" w14:textId="77777777" w:rsidR="00B0387D" w:rsidRPr="002F14FE" w:rsidRDefault="00B0387D" w:rsidP="001356EF">
      <w:pPr>
        <w:pStyle w:val="a4"/>
        <w:ind w:firstLine="696"/>
        <w:rPr>
          <w:rFonts w:ascii="Times New Roman" w:hAnsi="Times New Roman"/>
          <w:b/>
          <w:bCs/>
          <w:sz w:val="28"/>
          <w:szCs w:val="28"/>
          <w:lang w:val="uk-UA"/>
        </w:rPr>
      </w:pPr>
    </w:p>
    <w:p w14:paraId="7FEC9BF4" w14:textId="77777777" w:rsidR="00B0387D" w:rsidRPr="00D56F48" w:rsidRDefault="00B0387D" w:rsidP="00B0387D">
      <w:pPr>
        <w:pStyle w:val="a4"/>
        <w:ind w:firstLine="696"/>
        <w:rPr>
          <w:rFonts w:ascii="Times New Roman" w:hAnsi="Times New Roman"/>
          <w:b/>
          <w:bCs/>
          <w:sz w:val="28"/>
          <w:szCs w:val="28"/>
          <w:lang w:val="uk-UA"/>
        </w:rPr>
      </w:pPr>
      <w:r w:rsidRPr="002F14FE">
        <w:rPr>
          <w:rFonts w:ascii="Times New Roman" w:hAnsi="Times New Roman"/>
          <w:b/>
          <w:bCs/>
          <w:sz w:val="28"/>
          <w:szCs w:val="28"/>
          <w:lang w:val="uk-UA"/>
        </w:rPr>
        <w:t xml:space="preserve">Анкета </w:t>
      </w:r>
      <w:r w:rsidRPr="00D56F48">
        <w:rPr>
          <w:rFonts w:ascii="Times New Roman" w:hAnsi="Times New Roman"/>
          <w:b/>
          <w:bCs/>
          <w:sz w:val="28"/>
          <w:szCs w:val="28"/>
          <w:lang w:val="uk-UA"/>
        </w:rPr>
        <w:t>відповідальної особи</w:t>
      </w:r>
    </w:p>
    <w:tbl>
      <w:tblPr>
        <w:tblStyle w:val="af4"/>
        <w:tblW w:w="0" w:type="auto"/>
        <w:tblInd w:w="720" w:type="dxa"/>
        <w:tblLook w:val="04A0" w:firstRow="1" w:lastRow="0" w:firstColumn="1" w:lastColumn="0" w:noHBand="0" w:noVBand="1"/>
      </w:tblPr>
      <w:tblGrid>
        <w:gridCol w:w="2320"/>
        <w:gridCol w:w="2316"/>
        <w:gridCol w:w="2337"/>
        <w:gridCol w:w="2262"/>
        <w:gridCol w:w="2290"/>
        <w:gridCol w:w="2315"/>
      </w:tblGrid>
      <w:tr w:rsidR="00B0387D" w:rsidRPr="00D56F48" w14:paraId="1D2AFB1A" w14:textId="77777777" w:rsidTr="00B0387D">
        <w:tc>
          <w:tcPr>
            <w:tcW w:w="2426" w:type="dxa"/>
          </w:tcPr>
          <w:p w14:paraId="3327CBD7" w14:textId="77777777" w:rsidR="00B0387D" w:rsidRPr="002F14FE" w:rsidRDefault="00B0387D" w:rsidP="00B0387D">
            <w:pPr>
              <w:pStyle w:val="a4"/>
              <w:ind w:left="0"/>
              <w:rPr>
                <w:rFonts w:ascii="Times New Roman" w:hAnsi="Times New Roman"/>
                <w:bCs/>
                <w:sz w:val="24"/>
                <w:szCs w:val="24"/>
                <w:lang w:val="uk-UA"/>
              </w:rPr>
            </w:pPr>
            <w:r w:rsidRPr="002F14FE">
              <w:rPr>
                <w:rFonts w:ascii="Times New Roman" w:hAnsi="Times New Roman"/>
                <w:bCs/>
                <w:sz w:val="24"/>
                <w:szCs w:val="24"/>
                <w:lang w:val="uk-UA"/>
              </w:rPr>
              <w:t>Контактна особа (ПІБ) від банку</w:t>
            </w:r>
          </w:p>
        </w:tc>
        <w:tc>
          <w:tcPr>
            <w:tcW w:w="2426" w:type="dxa"/>
          </w:tcPr>
          <w:p w14:paraId="18C3B5AC" w14:textId="77777777" w:rsidR="00B0387D" w:rsidRPr="002F14FE" w:rsidRDefault="00B0387D" w:rsidP="00B0387D">
            <w:pPr>
              <w:pStyle w:val="a4"/>
              <w:ind w:left="0"/>
              <w:rPr>
                <w:rFonts w:ascii="Times New Roman" w:hAnsi="Times New Roman"/>
                <w:bCs/>
                <w:sz w:val="24"/>
                <w:szCs w:val="24"/>
                <w:lang w:val="uk-UA"/>
              </w:rPr>
            </w:pPr>
            <w:r w:rsidRPr="002F14FE">
              <w:rPr>
                <w:rFonts w:ascii="Times New Roman" w:hAnsi="Times New Roman"/>
                <w:bCs/>
                <w:sz w:val="24"/>
                <w:szCs w:val="24"/>
                <w:lang w:val="uk-UA"/>
              </w:rPr>
              <w:t>Телефон (робочий)</w:t>
            </w:r>
          </w:p>
        </w:tc>
        <w:tc>
          <w:tcPr>
            <w:tcW w:w="2427" w:type="dxa"/>
          </w:tcPr>
          <w:p w14:paraId="271D54AA" w14:textId="77777777" w:rsidR="00B0387D" w:rsidRPr="002F14FE" w:rsidRDefault="00B544FA" w:rsidP="00B0387D">
            <w:pPr>
              <w:pStyle w:val="a4"/>
              <w:ind w:left="0"/>
              <w:rPr>
                <w:rFonts w:ascii="Times New Roman" w:hAnsi="Times New Roman"/>
                <w:bCs/>
                <w:sz w:val="24"/>
                <w:szCs w:val="24"/>
                <w:lang w:val="uk-UA"/>
              </w:rPr>
            </w:pPr>
            <w:r w:rsidRPr="002F14FE">
              <w:rPr>
                <w:rFonts w:ascii="Times New Roman" w:hAnsi="Times New Roman"/>
                <w:bCs/>
                <w:sz w:val="24"/>
                <w:szCs w:val="24"/>
                <w:lang w:val="uk-UA"/>
              </w:rPr>
              <w:t>Телефон (мобільний)</w:t>
            </w:r>
          </w:p>
        </w:tc>
        <w:tc>
          <w:tcPr>
            <w:tcW w:w="2427" w:type="dxa"/>
          </w:tcPr>
          <w:p w14:paraId="2B45B4AF" w14:textId="77777777" w:rsidR="00B0387D" w:rsidRPr="002F14FE" w:rsidRDefault="00B544FA" w:rsidP="00B0387D">
            <w:pPr>
              <w:pStyle w:val="a4"/>
              <w:ind w:left="0"/>
              <w:rPr>
                <w:rFonts w:ascii="Times New Roman" w:hAnsi="Times New Roman"/>
                <w:bCs/>
                <w:sz w:val="24"/>
                <w:szCs w:val="24"/>
                <w:lang w:val="uk-UA"/>
              </w:rPr>
            </w:pPr>
            <w:r w:rsidRPr="002F14FE">
              <w:rPr>
                <w:rFonts w:ascii="Times New Roman" w:hAnsi="Times New Roman"/>
                <w:sz w:val="24"/>
                <w:szCs w:val="24"/>
                <w:lang w:val="uk-UA"/>
              </w:rPr>
              <w:t>E-</w:t>
            </w:r>
            <w:proofErr w:type="spellStart"/>
            <w:r w:rsidRPr="002F14FE">
              <w:rPr>
                <w:rFonts w:ascii="Times New Roman" w:hAnsi="Times New Roman"/>
                <w:sz w:val="24"/>
                <w:szCs w:val="24"/>
                <w:lang w:val="uk-UA"/>
              </w:rPr>
              <w:t>mail</w:t>
            </w:r>
            <w:proofErr w:type="spellEnd"/>
          </w:p>
        </w:tc>
        <w:tc>
          <w:tcPr>
            <w:tcW w:w="2427" w:type="dxa"/>
          </w:tcPr>
          <w:p w14:paraId="2C315685" w14:textId="77777777" w:rsidR="00B0387D" w:rsidRPr="002F14FE" w:rsidRDefault="00B544FA" w:rsidP="00B0387D">
            <w:pPr>
              <w:pStyle w:val="a4"/>
              <w:ind w:left="0"/>
              <w:rPr>
                <w:rFonts w:ascii="Times New Roman" w:hAnsi="Times New Roman"/>
                <w:bCs/>
                <w:sz w:val="24"/>
                <w:szCs w:val="24"/>
                <w:lang w:val="uk-UA"/>
              </w:rPr>
            </w:pPr>
            <w:r w:rsidRPr="002F14FE">
              <w:rPr>
                <w:rFonts w:ascii="Times New Roman" w:hAnsi="Times New Roman"/>
                <w:sz w:val="24"/>
                <w:szCs w:val="24"/>
                <w:lang w:val="uk-UA"/>
              </w:rPr>
              <w:t>Посада</w:t>
            </w:r>
          </w:p>
        </w:tc>
        <w:tc>
          <w:tcPr>
            <w:tcW w:w="2427" w:type="dxa"/>
          </w:tcPr>
          <w:p w14:paraId="7BD107F3" w14:textId="77777777" w:rsidR="00B0387D" w:rsidRPr="002F14FE" w:rsidRDefault="00B544FA" w:rsidP="00B0387D">
            <w:pPr>
              <w:pStyle w:val="a4"/>
              <w:ind w:left="0"/>
              <w:rPr>
                <w:rFonts w:ascii="Times New Roman" w:hAnsi="Times New Roman"/>
                <w:bCs/>
                <w:sz w:val="24"/>
                <w:szCs w:val="24"/>
                <w:lang w:val="uk-UA"/>
              </w:rPr>
            </w:pPr>
            <w:r w:rsidRPr="002F14FE">
              <w:rPr>
                <w:rFonts w:ascii="Times New Roman" w:hAnsi="Times New Roman"/>
                <w:sz w:val="24"/>
                <w:szCs w:val="24"/>
                <w:lang w:val="uk-UA"/>
              </w:rPr>
              <w:t>Підрозділ</w:t>
            </w:r>
          </w:p>
        </w:tc>
      </w:tr>
      <w:tr w:rsidR="00B0387D" w:rsidRPr="00D56F48" w14:paraId="64786F09" w14:textId="77777777" w:rsidTr="00B0387D">
        <w:tc>
          <w:tcPr>
            <w:tcW w:w="2426" w:type="dxa"/>
          </w:tcPr>
          <w:p w14:paraId="14EFD7CF" w14:textId="77777777" w:rsidR="00B0387D" w:rsidRPr="002F14FE" w:rsidRDefault="00B0387D" w:rsidP="00B0387D">
            <w:pPr>
              <w:pStyle w:val="a4"/>
              <w:ind w:left="0"/>
              <w:rPr>
                <w:rFonts w:ascii="Times New Roman" w:hAnsi="Times New Roman"/>
                <w:bCs/>
                <w:sz w:val="24"/>
                <w:szCs w:val="24"/>
                <w:lang w:val="uk-UA"/>
              </w:rPr>
            </w:pPr>
          </w:p>
        </w:tc>
        <w:tc>
          <w:tcPr>
            <w:tcW w:w="2426" w:type="dxa"/>
          </w:tcPr>
          <w:p w14:paraId="5036DEFD" w14:textId="77777777" w:rsidR="00B0387D" w:rsidRPr="002F14FE" w:rsidRDefault="00B0387D" w:rsidP="00B0387D">
            <w:pPr>
              <w:pStyle w:val="a4"/>
              <w:ind w:left="0"/>
              <w:rPr>
                <w:rFonts w:ascii="Times New Roman" w:hAnsi="Times New Roman"/>
                <w:bCs/>
                <w:sz w:val="24"/>
                <w:szCs w:val="24"/>
                <w:lang w:val="uk-UA"/>
              </w:rPr>
            </w:pPr>
          </w:p>
        </w:tc>
        <w:tc>
          <w:tcPr>
            <w:tcW w:w="2427" w:type="dxa"/>
          </w:tcPr>
          <w:p w14:paraId="641571FD" w14:textId="77777777" w:rsidR="00B0387D" w:rsidRPr="002F14FE" w:rsidRDefault="00B0387D" w:rsidP="00B0387D">
            <w:pPr>
              <w:pStyle w:val="a4"/>
              <w:ind w:left="0"/>
              <w:rPr>
                <w:rFonts w:ascii="Times New Roman" w:hAnsi="Times New Roman"/>
                <w:bCs/>
                <w:sz w:val="24"/>
                <w:szCs w:val="24"/>
                <w:lang w:val="uk-UA"/>
              </w:rPr>
            </w:pPr>
          </w:p>
        </w:tc>
        <w:tc>
          <w:tcPr>
            <w:tcW w:w="2427" w:type="dxa"/>
          </w:tcPr>
          <w:p w14:paraId="25C2EE33" w14:textId="77777777" w:rsidR="00B0387D" w:rsidRPr="002F14FE" w:rsidRDefault="00B0387D" w:rsidP="00B0387D">
            <w:pPr>
              <w:pStyle w:val="a4"/>
              <w:ind w:left="0"/>
              <w:rPr>
                <w:rFonts w:ascii="Times New Roman" w:hAnsi="Times New Roman"/>
                <w:bCs/>
                <w:sz w:val="24"/>
                <w:szCs w:val="24"/>
                <w:lang w:val="uk-UA"/>
              </w:rPr>
            </w:pPr>
          </w:p>
        </w:tc>
        <w:tc>
          <w:tcPr>
            <w:tcW w:w="2427" w:type="dxa"/>
          </w:tcPr>
          <w:p w14:paraId="4238D499" w14:textId="77777777" w:rsidR="00B0387D" w:rsidRPr="002F14FE" w:rsidRDefault="00B0387D" w:rsidP="00B0387D">
            <w:pPr>
              <w:pStyle w:val="a4"/>
              <w:ind w:left="0"/>
              <w:rPr>
                <w:rFonts w:ascii="Times New Roman" w:hAnsi="Times New Roman"/>
                <w:bCs/>
                <w:sz w:val="24"/>
                <w:szCs w:val="24"/>
                <w:lang w:val="uk-UA"/>
              </w:rPr>
            </w:pPr>
          </w:p>
        </w:tc>
        <w:tc>
          <w:tcPr>
            <w:tcW w:w="2427" w:type="dxa"/>
          </w:tcPr>
          <w:p w14:paraId="1940C2A8" w14:textId="77777777" w:rsidR="00B0387D" w:rsidRPr="002F14FE" w:rsidRDefault="00B0387D" w:rsidP="00B0387D">
            <w:pPr>
              <w:pStyle w:val="a4"/>
              <w:ind w:left="0"/>
              <w:rPr>
                <w:rFonts w:ascii="Times New Roman" w:hAnsi="Times New Roman"/>
                <w:bCs/>
                <w:sz w:val="24"/>
                <w:szCs w:val="24"/>
                <w:lang w:val="uk-UA"/>
              </w:rPr>
            </w:pPr>
          </w:p>
        </w:tc>
      </w:tr>
    </w:tbl>
    <w:p w14:paraId="7B489B76" w14:textId="77777777" w:rsidR="00B0387D" w:rsidRDefault="00B0387D" w:rsidP="00B0387D">
      <w:pPr>
        <w:pStyle w:val="a4"/>
        <w:ind w:firstLine="696"/>
        <w:rPr>
          <w:rFonts w:ascii="Times New Roman" w:hAnsi="Times New Roman"/>
          <w:b/>
          <w:bCs/>
          <w:sz w:val="28"/>
          <w:szCs w:val="28"/>
          <w:lang w:val="uk-UA"/>
        </w:rPr>
      </w:pPr>
    </w:p>
    <w:p w14:paraId="2B80ECFD" w14:textId="77777777" w:rsidR="00313219" w:rsidRPr="00313219" w:rsidRDefault="00313219" w:rsidP="00313219">
      <w:pPr>
        <w:spacing w:after="0" w:line="240" w:lineRule="auto"/>
        <w:jc w:val="right"/>
        <w:rPr>
          <w:rFonts w:ascii="Times New Roman" w:hAnsi="Times New Roman"/>
          <w:sz w:val="28"/>
          <w:szCs w:val="28"/>
          <w:lang w:val="uk-UA"/>
        </w:rPr>
      </w:pPr>
      <w:r w:rsidRPr="00313219">
        <w:rPr>
          <w:rFonts w:ascii="Times New Roman" w:hAnsi="Times New Roman"/>
          <w:sz w:val="28"/>
          <w:szCs w:val="28"/>
          <w:lang w:val="uk-UA"/>
        </w:rPr>
        <w:t>Додаток 1.</w:t>
      </w:r>
      <w:r>
        <w:rPr>
          <w:rFonts w:ascii="Times New Roman" w:hAnsi="Times New Roman"/>
          <w:sz w:val="28"/>
          <w:szCs w:val="28"/>
          <w:lang w:val="uk-UA"/>
        </w:rPr>
        <w:t>2</w:t>
      </w:r>
      <w:r w:rsidRPr="00313219">
        <w:rPr>
          <w:rFonts w:ascii="Times New Roman" w:hAnsi="Times New Roman"/>
          <w:sz w:val="28"/>
          <w:szCs w:val="28"/>
          <w:lang w:val="uk-UA"/>
        </w:rPr>
        <w:t xml:space="preserve"> до порядку підключення</w:t>
      </w:r>
    </w:p>
    <w:p w14:paraId="0C1067C7" w14:textId="77777777" w:rsidR="00313219" w:rsidRPr="002F14FE" w:rsidRDefault="00313219" w:rsidP="002F14FE">
      <w:pPr>
        <w:pStyle w:val="a4"/>
        <w:ind w:firstLine="696"/>
        <w:jc w:val="right"/>
        <w:rPr>
          <w:rFonts w:ascii="Times New Roman" w:hAnsi="Times New Roman"/>
          <w:b/>
          <w:bCs/>
          <w:sz w:val="28"/>
          <w:szCs w:val="28"/>
          <w:lang w:val="uk-UA"/>
        </w:rPr>
      </w:pPr>
    </w:p>
    <w:p w14:paraId="6C69E3CE" w14:textId="77777777" w:rsidR="00B0387D" w:rsidRPr="002F14FE" w:rsidRDefault="00B0387D" w:rsidP="001356EF">
      <w:pPr>
        <w:pStyle w:val="a4"/>
        <w:ind w:firstLine="696"/>
        <w:rPr>
          <w:rFonts w:ascii="Times New Roman" w:hAnsi="Times New Roman"/>
          <w:b/>
          <w:bCs/>
          <w:sz w:val="28"/>
          <w:szCs w:val="28"/>
          <w:lang w:val="uk-UA"/>
        </w:rPr>
      </w:pPr>
    </w:p>
    <w:p w14:paraId="35553D9D" w14:textId="77777777" w:rsidR="003D6441" w:rsidRPr="00D56F48" w:rsidRDefault="003D6441" w:rsidP="001356EF">
      <w:pPr>
        <w:pStyle w:val="a4"/>
        <w:ind w:firstLine="696"/>
        <w:rPr>
          <w:rFonts w:ascii="Times New Roman" w:hAnsi="Times New Roman"/>
          <w:b/>
          <w:bCs/>
          <w:sz w:val="28"/>
          <w:szCs w:val="28"/>
          <w:lang w:val="uk-UA"/>
        </w:rPr>
      </w:pPr>
      <w:r w:rsidRPr="002F14FE">
        <w:rPr>
          <w:rFonts w:ascii="Times New Roman" w:hAnsi="Times New Roman"/>
          <w:b/>
          <w:bCs/>
          <w:sz w:val="28"/>
          <w:szCs w:val="28"/>
          <w:lang w:val="uk-UA"/>
        </w:rPr>
        <w:t xml:space="preserve">Анкета </w:t>
      </w:r>
      <w:r w:rsidR="00B0387D" w:rsidRPr="00D56F48">
        <w:rPr>
          <w:rFonts w:ascii="Times New Roman" w:hAnsi="Times New Roman"/>
          <w:b/>
          <w:bCs/>
          <w:sz w:val="28"/>
          <w:szCs w:val="28"/>
          <w:lang w:val="uk-UA"/>
        </w:rPr>
        <w:t xml:space="preserve">мережевого </w:t>
      </w:r>
      <w:r w:rsidRPr="002F14FE">
        <w:rPr>
          <w:rFonts w:ascii="Times New Roman" w:hAnsi="Times New Roman"/>
          <w:b/>
          <w:bCs/>
          <w:sz w:val="28"/>
          <w:szCs w:val="28"/>
          <w:lang w:val="uk-UA"/>
        </w:rPr>
        <w:t xml:space="preserve">доступу </w:t>
      </w:r>
    </w:p>
    <w:p w14:paraId="2229798B" w14:textId="77777777" w:rsidR="003D6441" w:rsidRPr="002F14FE" w:rsidRDefault="003D6441" w:rsidP="001356EF">
      <w:pPr>
        <w:pStyle w:val="a4"/>
        <w:ind w:firstLine="696"/>
        <w:rPr>
          <w:rFonts w:ascii="Times New Roman" w:hAnsi="Times New Roman"/>
          <w:b/>
          <w:bCs/>
          <w:sz w:val="28"/>
          <w:szCs w:val="28"/>
          <w:lang w:val="uk-UA"/>
        </w:rPr>
      </w:pPr>
    </w:p>
    <w:tbl>
      <w:tblPr>
        <w:tblW w:w="14199" w:type="dxa"/>
        <w:tblInd w:w="392" w:type="dxa"/>
        <w:tblCellMar>
          <w:left w:w="0" w:type="dxa"/>
          <w:right w:w="0" w:type="dxa"/>
        </w:tblCellMar>
        <w:tblLook w:val="04A0" w:firstRow="1" w:lastRow="0" w:firstColumn="1" w:lastColumn="0" w:noHBand="0" w:noVBand="1"/>
      </w:tblPr>
      <w:tblGrid>
        <w:gridCol w:w="712"/>
        <w:gridCol w:w="1173"/>
        <w:gridCol w:w="1158"/>
        <w:gridCol w:w="1357"/>
        <w:gridCol w:w="703"/>
        <w:gridCol w:w="906"/>
        <w:gridCol w:w="1139"/>
        <w:gridCol w:w="4499"/>
        <w:gridCol w:w="2552"/>
      </w:tblGrid>
      <w:tr w:rsidR="003D6441" w:rsidRPr="00D56F48" w14:paraId="7BCC78ED" w14:textId="77777777" w:rsidTr="00152EC5">
        <w:tc>
          <w:tcPr>
            <w:tcW w:w="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8843E" w14:textId="77777777" w:rsidR="003D6441" w:rsidRPr="00D56F48" w:rsidRDefault="003D6441" w:rsidP="001356EF">
            <w:pPr>
              <w:spacing w:after="0" w:line="240" w:lineRule="auto"/>
              <w:rPr>
                <w:rFonts w:ascii="Times New Roman" w:eastAsiaTheme="minorHAnsi" w:hAnsi="Times New Roman"/>
                <w:sz w:val="20"/>
                <w:szCs w:val="20"/>
                <w:lang w:val="uk-UA"/>
              </w:rPr>
            </w:pPr>
            <w:r w:rsidRPr="002F14FE">
              <w:rPr>
                <w:rFonts w:ascii="Times New Roman" w:hAnsi="Times New Roman"/>
                <w:sz w:val="20"/>
                <w:szCs w:val="20"/>
                <w:lang w:val="uk-UA"/>
              </w:rPr>
              <w:t>Назва</w:t>
            </w:r>
          </w:p>
          <w:p w14:paraId="29660196"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 xml:space="preserve">банку </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7A0C6"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Контактна особа банку</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BF9822"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Телефон (робочий)</w:t>
            </w:r>
          </w:p>
        </w:tc>
        <w:tc>
          <w:tcPr>
            <w:tcW w:w="13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C1FC6"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Телефон (мобільний)</w:t>
            </w:r>
          </w:p>
        </w:tc>
        <w:tc>
          <w:tcPr>
            <w:tcW w:w="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BDD74"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E-</w:t>
            </w:r>
            <w:proofErr w:type="spellStart"/>
            <w:r w:rsidRPr="002F14FE">
              <w:rPr>
                <w:rFonts w:ascii="Times New Roman" w:hAnsi="Times New Roman"/>
                <w:sz w:val="20"/>
                <w:szCs w:val="20"/>
                <w:lang w:val="uk-UA"/>
              </w:rPr>
              <w:t>mail</w:t>
            </w:r>
            <w:proofErr w:type="spellEnd"/>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8B5B9E"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Посада</w:t>
            </w:r>
          </w:p>
        </w:tc>
        <w:tc>
          <w:tcPr>
            <w:tcW w:w="11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6AA3E"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Підрозділ</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DF14E"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Адреса мережі сегмента ресурсів абонента (IP-адреса/порт)*</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EFC93"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Додаткова інформація</w:t>
            </w:r>
          </w:p>
        </w:tc>
      </w:tr>
      <w:tr w:rsidR="003D6441" w:rsidRPr="00D56F48" w14:paraId="602A7F71" w14:textId="77777777" w:rsidTr="00152EC5">
        <w:tc>
          <w:tcPr>
            <w:tcW w:w="14199"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82118" w14:textId="77777777" w:rsidR="003D6441" w:rsidRPr="002F14FE" w:rsidRDefault="003D6441" w:rsidP="001356EF">
            <w:pPr>
              <w:spacing w:after="0" w:line="240" w:lineRule="auto"/>
              <w:rPr>
                <w:rFonts w:ascii="Times New Roman" w:hAnsi="Times New Roman"/>
                <w:sz w:val="20"/>
                <w:szCs w:val="20"/>
                <w:lang w:val="uk-UA"/>
              </w:rPr>
            </w:pPr>
            <w:r w:rsidRPr="002F14FE">
              <w:rPr>
                <w:rFonts w:ascii="Times New Roman" w:hAnsi="Times New Roman"/>
                <w:sz w:val="20"/>
                <w:szCs w:val="20"/>
                <w:lang w:val="uk-UA"/>
              </w:rPr>
              <w:t>* Дані (IP-адреса/порт) в випадку роботи по каналу НБУ, беруться з "Реєстраційної картки абонента системи електронної пошти Національного банку України", поле «Адреса мережі сегмента ресурсів абонента». У випадку роботи крізь мережу Інтернет,  це «біла адреса» комерційного банку.</w:t>
            </w:r>
          </w:p>
        </w:tc>
      </w:tr>
      <w:tr w:rsidR="003D6441" w:rsidRPr="00D56F48" w14:paraId="26394B45" w14:textId="77777777" w:rsidTr="00152EC5">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67F747" w14:textId="77777777" w:rsidR="003D6441" w:rsidRPr="002F14FE" w:rsidRDefault="003D6441" w:rsidP="001356EF">
            <w:pPr>
              <w:spacing w:after="0" w:line="240" w:lineRule="auto"/>
              <w:rPr>
                <w:rFonts w:ascii="Times New Roman" w:hAnsi="Times New Roman"/>
                <w:sz w:val="20"/>
                <w:szCs w:val="20"/>
                <w:lang w:val="uk-UA"/>
              </w:rPr>
            </w:pP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14:paraId="048647D9" w14:textId="77777777" w:rsidR="003D6441" w:rsidRPr="002F14FE" w:rsidRDefault="003D6441" w:rsidP="001356EF">
            <w:pPr>
              <w:spacing w:after="0" w:line="240" w:lineRule="auto"/>
              <w:rPr>
                <w:rFonts w:ascii="Times New Roman" w:hAnsi="Times New Roman"/>
                <w:sz w:val="20"/>
                <w:szCs w:val="20"/>
                <w:lang w:val="uk-UA"/>
              </w:rPr>
            </w:pP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E7EF646" w14:textId="77777777" w:rsidR="003D6441" w:rsidRPr="002F14FE" w:rsidRDefault="003D6441" w:rsidP="001356EF">
            <w:pPr>
              <w:spacing w:after="0" w:line="240" w:lineRule="auto"/>
              <w:rPr>
                <w:rFonts w:ascii="Times New Roman" w:hAnsi="Times New Roman"/>
                <w:sz w:val="20"/>
                <w:szCs w:val="20"/>
                <w:lang w:val="uk-UA"/>
              </w:rPr>
            </w:pPr>
          </w:p>
        </w:tc>
        <w:tc>
          <w:tcPr>
            <w:tcW w:w="1357" w:type="dxa"/>
            <w:tcBorders>
              <w:top w:val="nil"/>
              <w:left w:val="nil"/>
              <w:bottom w:val="single" w:sz="8" w:space="0" w:color="auto"/>
              <w:right w:val="single" w:sz="8" w:space="0" w:color="auto"/>
            </w:tcBorders>
            <w:tcMar>
              <w:top w:w="0" w:type="dxa"/>
              <w:left w:w="108" w:type="dxa"/>
              <w:bottom w:w="0" w:type="dxa"/>
              <w:right w:w="108" w:type="dxa"/>
            </w:tcMar>
          </w:tcPr>
          <w:p w14:paraId="57BA95DF" w14:textId="77777777" w:rsidR="003D6441" w:rsidRPr="002F14FE" w:rsidRDefault="003D6441" w:rsidP="001356EF">
            <w:pPr>
              <w:spacing w:after="0" w:line="240" w:lineRule="auto"/>
              <w:rPr>
                <w:rFonts w:ascii="Times New Roman" w:hAnsi="Times New Roman"/>
                <w:sz w:val="20"/>
                <w:szCs w:val="20"/>
                <w:lang w:val="uk-UA"/>
              </w:rPr>
            </w:pPr>
          </w:p>
        </w:tc>
        <w:tc>
          <w:tcPr>
            <w:tcW w:w="703" w:type="dxa"/>
            <w:tcBorders>
              <w:top w:val="nil"/>
              <w:left w:val="nil"/>
              <w:bottom w:val="single" w:sz="8" w:space="0" w:color="auto"/>
              <w:right w:val="single" w:sz="8" w:space="0" w:color="auto"/>
            </w:tcBorders>
            <w:tcMar>
              <w:top w:w="0" w:type="dxa"/>
              <w:left w:w="108" w:type="dxa"/>
              <w:bottom w:w="0" w:type="dxa"/>
              <w:right w:w="108" w:type="dxa"/>
            </w:tcMar>
          </w:tcPr>
          <w:p w14:paraId="2C147FED" w14:textId="77777777" w:rsidR="003D6441" w:rsidRPr="002F14FE" w:rsidRDefault="003D6441" w:rsidP="001356EF">
            <w:pPr>
              <w:spacing w:after="0" w:line="240" w:lineRule="auto"/>
              <w:rPr>
                <w:rFonts w:ascii="Times New Roman" w:hAnsi="Times New Roman"/>
                <w:sz w:val="20"/>
                <w:szCs w:val="20"/>
                <w:lang w:val="uk-UA"/>
              </w:rPr>
            </w:pPr>
          </w:p>
        </w:tc>
        <w:tc>
          <w:tcPr>
            <w:tcW w:w="906" w:type="dxa"/>
            <w:tcBorders>
              <w:top w:val="nil"/>
              <w:left w:val="nil"/>
              <w:bottom w:val="single" w:sz="8" w:space="0" w:color="auto"/>
              <w:right w:val="single" w:sz="8" w:space="0" w:color="auto"/>
            </w:tcBorders>
            <w:tcMar>
              <w:top w:w="0" w:type="dxa"/>
              <w:left w:w="108" w:type="dxa"/>
              <w:bottom w:w="0" w:type="dxa"/>
              <w:right w:w="108" w:type="dxa"/>
            </w:tcMar>
          </w:tcPr>
          <w:p w14:paraId="297C80DD" w14:textId="77777777" w:rsidR="003D6441" w:rsidRPr="002F14FE" w:rsidRDefault="003D6441" w:rsidP="001356EF">
            <w:pPr>
              <w:spacing w:after="0" w:line="240" w:lineRule="auto"/>
              <w:rPr>
                <w:rFonts w:ascii="Times New Roman" w:hAnsi="Times New Roman"/>
                <w:sz w:val="20"/>
                <w:szCs w:val="20"/>
                <w:lang w:val="uk-UA"/>
              </w:rPr>
            </w:pPr>
          </w:p>
        </w:tc>
        <w:tc>
          <w:tcPr>
            <w:tcW w:w="1139" w:type="dxa"/>
            <w:tcBorders>
              <w:top w:val="nil"/>
              <w:left w:val="nil"/>
              <w:bottom w:val="single" w:sz="8" w:space="0" w:color="auto"/>
              <w:right w:val="single" w:sz="8" w:space="0" w:color="auto"/>
            </w:tcBorders>
            <w:tcMar>
              <w:top w:w="0" w:type="dxa"/>
              <w:left w:w="108" w:type="dxa"/>
              <w:bottom w:w="0" w:type="dxa"/>
              <w:right w:w="108" w:type="dxa"/>
            </w:tcMar>
          </w:tcPr>
          <w:p w14:paraId="286868FE" w14:textId="77777777" w:rsidR="003D6441" w:rsidRPr="002F14FE" w:rsidRDefault="003D6441" w:rsidP="001356EF">
            <w:pPr>
              <w:spacing w:after="0" w:line="240" w:lineRule="auto"/>
              <w:rPr>
                <w:rFonts w:ascii="Times New Roman" w:hAnsi="Times New Roman"/>
                <w:sz w:val="20"/>
                <w:szCs w:val="20"/>
                <w:lang w:val="uk-UA"/>
              </w:rPr>
            </w:pP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48908F6C" w14:textId="77777777" w:rsidR="003D6441" w:rsidRPr="002F14FE" w:rsidRDefault="003D6441" w:rsidP="001356EF">
            <w:pPr>
              <w:spacing w:after="0" w:line="240" w:lineRule="auto"/>
              <w:rPr>
                <w:rFonts w:ascii="Times New Roman" w:hAnsi="Times New Roman"/>
                <w:sz w:val="20"/>
                <w:szCs w:val="20"/>
                <w:lang w:val="uk-UA"/>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CDAF015" w14:textId="77777777" w:rsidR="003D6441" w:rsidRPr="002F14FE" w:rsidRDefault="003D6441" w:rsidP="001356EF">
            <w:pPr>
              <w:spacing w:after="0" w:line="240" w:lineRule="auto"/>
              <w:rPr>
                <w:rFonts w:ascii="Times New Roman" w:hAnsi="Times New Roman"/>
                <w:sz w:val="20"/>
                <w:szCs w:val="20"/>
                <w:lang w:val="uk-UA"/>
              </w:rPr>
            </w:pPr>
          </w:p>
        </w:tc>
      </w:tr>
    </w:tbl>
    <w:p w14:paraId="7F09506F" w14:textId="77777777" w:rsidR="00152EC5" w:rsidRPr="00D56F48" w:rsidRDefault="00152EC5" w:rsidP="00BF57EE">
      <w:pPr>
        <w:spacing w:after="0" w:line="240" w:lineRule="auto"/>
        <w:rPr>
          <w:rFonts w:ascii="Times New Roman" w:hAnsi="Times New Roman"/>
          <w:sz w:val="28"/>
          <w:szCs w:val="28"/>
          <w:lang w:val="uk-UA"/>
        </w:rPr>
        <w:sectPr w:rsidR="00152EC5" w:rsidRPr="00D56F48" w:rsidSect="00152EC5">
          <w:pgSz w:w="16838" w:h="11906" w:orient="landscape"/>
          <w:pgMar w:top="1701" w:right="1134" w:bottom="850" w:left="1134" w:header="708" w:footer="708" w:gutter="0"/>
          <w:cols w:space="708"/>
          <w:docGrid w:linePitch="360"/>
        </w:sectPr>
      </w:pPr>
    </w:p>
    <w:p w14:paraId="55A40809" w14:textId="77777777" w:rsidR="00180A79" w:rsidRDefault="00180A79" w:rsidP="00072D07">
      <w:pPr>
        <w:pStyle w:val="Default"/>
        <w:jc w:val="right"/>
      </w:pPr>
      <w:r>
        <w:rPr>
          <w:sz w:val="28"/>
          <w:szCs w:val="28"/>
        </w:rPr>
        <w:lastRenderedPageBreak/>
        <w:t>Додаток 1.3</w:t>
      </w:r>
    </w:p>
    <w:p w14:paraId="10D51C9C" w14:textId="77777777" w:rsidR="00180A79" w:rsidRPr="00CD08FA" w:rsidRDefault="00180A79" w:rsidP="00180A79">
      <w:pPr>
        <w:pStyle w:val="Default"/>
        <w:rPr>
          <w:sz w:val="28"/>
          <w:szCs w:val="28"/>
        </w:rPr>
      </w:pPr>
      <w:r w:rsidRPr="00CD08FA">
        <w:rPr>
          <w:sz w:val="28"/>
          <w:szCs w:val="28"/>
        </w:rPr>
        <w:t xml:space="preserve"> </w:t>
      </w:r>
      <w:r w:rsidRPr="00CD08FA">
        <w:rPr>
          <w:b/>
          <w:bCs/>
          <w:sz w:val="28"/>
          <w:szCs w:val="28"/>
        </w:rPr>
        <w:t xml:space="preserve">Назва Банку </w:t>
      </w:r>
      <w:r>
        <w:rPr>
          <w:b/>
          <w:bCs/>
          <w:sz w:val="28"/>
          <w:szCs w:val="28"/>
        </w:rPr>
        <w:tab/>
      </w:r>
      <w:r>
        <w:rPr>
          <w:b/>
          <w:bCs/>
          <w:sz w:val="28"/>
          <w:szCs w:val="28"/>
        </w:rPr>
        <w:tab/>
      </w:r>
      <w:r>
        <w:rPr>
          <w:b/>
          <w:bCs/>
          <w:sz w:val="28"/>
          <w:szCs w:val="28"/>
        </w:rPr>
        <w:tab/>
      </w:r>
      <w:r w:rsidRPr="00CD08FA">
        <w:rPr>
          <w:b/>
          <w:bCs/>
          <w:sz w:val="28"/>
          <w:szCs w:val="28"/>
        </w:rPr>
        <w:tab/>
        <w:t xml:space="preserve">ФОНД ГАРАНТУВАННЯ ВКЛАДІВ </w:t>
      </w:r>
    </w:p>
    <w:p w14:paraId="5AB75042" w14:textId="77777777" w:rsidR="00180A79" w:rsidRPr="00CD08FA" w:rsidRDefault="00180A79" w:rsidP="00180A79">
      <w:pPr>
        <w:pStyle w:val="Default"/>
        <w:ind w:left="3540" w:firstLine="708"/>
        <w:rPr>
          <w:sz w:val="28"/>
          <w:szCs w:val="28"/>
        </w:rPr>
      </w:pPr>
      <w:r w:rsidRPr="00CD08FA">
        <w:rPr>
          <w:b/>
          <w:bCs/>
          <w:sz w:val="28"/>
          <w:szCs w:val="28"/>
        </w:rPr>
        <w:t xml:space="preserve">ФІЗИЧНИХ ОСІБ </w:t>
      </w:r>
    </w:p>
    <w:p w14:paraId="458EC7AC" w14:textId="77777777" w:rsidR="00180A79" w:rsidRPr="00CD08FA" w:rsidRDefault="00180A79" w:rsidP="00180A79">
      <w:pPr>
        <w:pStyle w:val="Default"/>
        <w:ind w:left="3540" w:firstLine="708"/>
        <w:rPr>
          <w:sz w:val="28"/>
          <w:szCs w:val="28"/>
        </w:rPr>
      </w:pPr>
      <w:r w:rsidRPr="00CD08FA">
        <w:rPr>
          <w:sz w:val="28"/>
          <w:szCs w:val="28"/>
        </w:rPr>
        <w:t xml:space="preserve">Відділ інформаційної безпеки </w:t>
      </w:r>
    </w:p>
    <w:p w14:paraId="118EE735" w14:textId="77777777" w:rsidR="00180A79" w:rsidRDefault="00180A79" w:rsidP="00180A79">
      <w:pPr>
        <w:pStyle w:val="Default"/>
        <w:rPr>
          <w:sz w:val="28"/>
          <w:szCs w:val="28"/>
        </w:rPr>
      </w:pPr>
    </w:p>
    <w:p w14:paraId="324887F0" w14:textId="77777777" w:rsidR="00180A79" w:rsidRDefault="00180A79" w:rsidP="00180A79">
      <w:pPr>
        <w:pStyle w:val="Default"/>
        <w:rPr>
          <w:sz w:val="28"/>
          <w:szCs w:val="28"/>
        </w:rPr>
      </w:pPr>
    </w:p>
    <w:p w14:paraId="2393D80F" w14:textId="77777777" w:rsidR="00180A79" w:rsidRDefault="00180A79" w:rsidP="00180A79">
      <w:pPr>
        <w:pStyle w:val="Default"/>
        <w:rPr>
          <w:sz w:val="28"/>
          <w:szCs w:val="28"/>
        </w:rPr>
      </w:pPr>
    </w:p>
    <w:p w14:paraId="79D47111" w14:textId="77777777" w:rsidR="00180A79" w:rsidRDefault="00180A79" w:rsidP="00180A79">
      <w:pPr>
        <w:pStyle w:val="Default"/>
        <w:rPr>
          <w:sz w:val="28"/>
          <w:szCs w:val="28"/>
        </w:rPr>
      </w:pPr>
    </w:p>
    <w:p w14:paraId="66028D2A" w14:textId="77777777" w:rsidR="00180A79" w:rsidRDefault="00180A79" w:rsidP="00180A79">
      <w:pPr>
        <w:pStyle w:val="Default"/>
        <w:rPr>
          <w:sz w:val="28"/>
          <w:szCs w:val="28"/>
        </w:rPr>
      </w:pPr>
      <w:r>
        <w:rPr>
          <w:sz w:val="28"/>
          <w:szCs w:val="28"/>
        </w:rPr>
        <w:t>__</w:t>
      </w:r>
      <w:r w:rsidRPr="00CD08FA">
        <w:rPr>
          <w:sz w:val="28"/>
          <w:szCs w:val="28"/>
        </w:rPr>
        <w:t>.</w:t>
      </w:r>
      <w:r>
        <w:rPr>
          <w:sz w:val="28"/>
          <w:szCs w:val="28"/>
        </w:rPr>
        <w:t>__._____ № ____________</w:t>
      </w:r>
    </w:p>
    <w:p w14:paraId="0AEE64FE" w14:textId="77777777" w:rsidR="00180A79" w:rsidRDefault="00180A79" w:rsidP="00180A79">
      <w:pPr>
        <w:pStyle w:val="Default"/>
        <w:rPr>
          <w:sz w:val="28"/>
          <w:szCs w:val="28"/>
        </w:rPr>
      </w:pPr>
    </w:p>
    <w:p w14:paraId="76A52ADA" w14:textId="77777777" w:rsidR="00180A79" w:rsidRPr="00CD08FA" w:rsidRDefault="00180A79" w:rsidP="00180A79">
      <w:pPr>
        <w:pStyle w:val="Default"/>
        <w:rPr>
          <w:sz w:val="28"/>
          <w:szCs w:val="28"/>
        </w:rPr>
      </w:pPr>
      <w:r w:rsidRPr="00CD08FA">
        <w:rPr>
          <w:sz w:val="28"/>
          <w:szCs w:val="28"/>
        </w:rPr>
        <w:t xml:space="preserve"> </w:t>
      </w:r>
    </w:p>
    <w:p w14:paraId="3969F172" w14:textId="77777777" w:rsidR="00180A79" w:rsidRPr="00CD08FA" w:rsidRDefault="00180A79" w:rsidP="00180A79">
      <w:pPr>
        <w:pStyle w:val="Default"/>
        <w:jc w:val="center"/>
        <w:rPr>
          <w:sz w:val="28"/>
          <w:szCs w:val="28"/>
        </w:rPr>
      </w:pPr>
      <w:r w:rsidRPr="00CD08FA">
        <w:rPr>
          <w:sz w:val="28"/>
          <w:szCs w:val="28"/>
        </w:rPr>
        <w:t>ЛИСТ-ДОРУЧЕННЯ</w:t>
      </w:r>
    </w:p>
    <w:p w14:paraId="30606CD2" w14:textId="77777777" w:rsidR="00180A79" w:rsidRPr="00CD08FA" w:rsidRDefault="00180A79" w:rsidP="00180A79">
      <w:pPr>
        <w:pStyle w:val="Default"/>
        <w:rPr>
          <w:sz w:val="28"/>
          <w:szCs w:val="28"/>
        </w:rPr>
      </w:pPr>
      <w:r w:rsidRPr="00CD08FA">
        <w:rPr>
          <w:sz w:val="28"/>
          <w:szCs w:val="28"/>
        </w:rPr>
        <w:t xml:space="preserve">Доручаємо </w:t>
      </w:r>
      <w:r w:rsidRPr="00CD08FA">
        <w:rPr>
          <w:color w:val="auto"/>
          <w:sz w:val="28"/>
          <w:szCs w:val="28"/>
        </w:rPr>
        <w:t>__________________________________________________________</w:t>
      </w:r>
    </w:p>
    <w:p w14:paraId="7E3B75EC" w14:textId="77777777" w:rsidR="00180A79" w:rsidRPr="00CD08FA" w:rsidRDefault="00180A79" w:rsidP="00180A79">
      <w:pPr>
        <w:pStyle w:val="Default"/>
        <w:ind w:left="708" w:firstLine="708"/>
        <w:rPr>
          <w:sz w:val="28"/>
          <w:szCs w:val="28"/>
        </w:rPr>
      </w:pPr>
      <w:r w:rsidRPr="00CD08FA">
        <w:rPr>
          <w:i/>
          <w:iCs/>
          <w:sz w:val="28"/>
          <w:szCs w:val="28"/>
        </w:rPr>
        <w:t>(</w:t>
      </w:r>
      <w:r>
        <w:rPr>
          <w:i/>
          <w:iCs/>
          <w:sz w:val="28"/>
          <w:szCs w:val="28"/>
        </w:rPr>
        <w:t>п</w:t>
      </w:r>
      <w:r w:rsidRPr="00CD08FA">
        <w:rPr>
          <w:i/>
          <w:iCs/>
          <w:sz w:val="28"/>
          <w:szCs w:val="28"/>
        </w:rPr>
        <w:t xml:space="preserve">осада та ПІБ та посада повністю контактної особи) </w:t>
      </w:r>
    </w:p>
    <w:p w14:paraId="4A27E36F" w14:textId="77777777" w:rsidR="00180A79" w:rsidRDefault="00180A79" w:rsidP="00180A79">
      <w:pPr>
        <w:pStyle w:val="Default"/>
        <w:rPr>
          <w:sz w:val="28"/>
          <w:szCs w:val="28"/>
        </w:rPr>
      </w:pPr>
    </w:p>
    <w:p w14:paraId="774CE72C" w14:textId="084AF556" w:rsidR="00180A79" w:rsidRPr="00CD08FA" w:rsidRDefault="00180A79" w:rsidP="00180A79">
      <w:pPr>
        <w:pStyle w:val="Default"/>
        <w:jc w:val="both"/>
        <w:rPr>
          <w:sz w:val="28"/>
          <w:szCs w:val="28"/>
        </w:rPr>
      </w:pPr>
      <w:r w:rsidRPr="00CD08FA">
        <w:rPr>
          <w:sz w:val="28"/>
          <w:szCs w:val="28"/>
        </w:rPr>
        <w:t xml:space="preserve">отримати у Відділі інформаційної безпеки Фонду гарантування вкладів фізичних осіб (далі - Фонд) </w:t>
      </w:r>
      <w:r w:rsidR="00072D07" w:rsidRPr="00072D07">
        <w:rPr>
          <w:b/>
          <w:sz w:val="28"/>
          <w:szCs w:val="28"/>
        </w:rPr>
        <w:t xml:space="preserve">логін та </w:t>
      </w:r>
      <w:r w:rsidRPr="00CD08FA">
        <w:rPr>
          <w:b/>
          <w:bCs/>
          <w:sz w:val="28"/>
          <w:szCs w:val="28"/>
        </w:rPr>
        <w:t xml:space="preserve">пароль </w:t>
      </w:r>
      <w:r>
        <w:rPr>
          <w:sz w:val="28"/>
          <w:szCs w:val="28"/>
        </w:rPr>
        <w:t xml:space="preserve">для підключення до тестового/промислового </w:t>
      </w:r>
      <w:r w:rsidRPr="00524DF4">
        <w:rPr>
          <w:color w:val="FF0000"/>
          <w:sz w:val="28"/>
          <w:szCs w:val="28"/>
        </w:rPr>
        <w:t>(обрати потрібний варіант)</w:t>
      </w:r>
      <w:r>
        <w:rPr>
          <w:sz w:val="28"/>
          <w:szCs w:val="28"/>
        </w:rPr>
        <w:t xml:space="preserve"> середовища Порталу звітності Фонду</w:t>
      </w:r>
      <w:r w:rsidRPr="00CD08FA">
        <w:rPr>
          <w:sz w:val="28"/>
          <w:szCs w:val="28"/>
        </w:rPr>
        <w:t xml:space="preserve">. </w:t>
      </w:r>
    </w:p>
    <w:p w14:paraId="5C4D789F" w14:textId="77777777" w:rsidR="00180A79" w:rsidRDefault="00180A79" w:rsidP="00180A79">
      <w:pPr>
        <w:pStyle w:val="Default"/>
        <w:jc w:val="both"/>
        <w:rPr>
          <w:sz w:val="28"/>
          <w:szCs w:val="28"/>
        </w:rPr>
      </w:pPr>
    </w:p>
    <w:p w14:paraId="23194C7F" w14:textId="77777777" w:rsidR="00180A79" w:rsidRDefault="00180A79" w:rsidP="00180A79">
      <w:pPr>
        <w:pStyle w:val="Default"/>
        <w:jc w:val="both"/>
        <w:rPr>
          <w:sz w:val="28"/>
          <w:szCs w:val="28"/>
        </w:rPr>
      </w:pPr>
    </w:p>
    <w:p w14:paraId="1C986AB9" w14:textId="77777777" w:rsidR="00180A79" w:rsidRPr="00CD08FA" w:rsidRDefault="00180A79" w:rsidP="00180A79">
      <w:pPr>
        <w:pStyle w:val="Default"/>
        <w:jc w:val="both"/>
        <w:rPr>
          <w:sz w:val="28"/>
          <w:szCs w:val="28"/>
        </w:rPr>
      </w:pPr>
      <w:r w:rsidRPr="00CD08FA">
        <w:rPr>
          <w:sz w:val="28"/>
          <w:szCs w:val="28"/>
        </w:rPr>
        <w:t xml:space="preserve">Банк бере на себе зобов’язання: </w:t>
      </w:r>
    </w:p>
    <w:p w14:paraId="1E42F2BB" w14:textId="77777777" w:rsidR="00180A79" w:rsidRPr="00CD08FA" w:rsidRDefault="00180A79" w:rsidP="00180A79">
      <w:pPr>
        <w:pStyle w:val="Default"/>
        <w:spacing w:after="18"/>
        <w:rPr>
          <w:sz w:val="28"/>
          <w:szCs w:val="28"/>
        </w:rPr>
      </w:pPr>
      <w:r w:rsidRPr="00CD08FA">
        <w:rPr>
          <w:sz w:val="28"/>
          <w:szCs w:val="28"/>
        </w:rPr>
        <w:t xml:space="preserve">- не передавати (навіть тимчасово) отримані логіни та паролі третім особам, установам або організаціям ; </w:t>
      </w:r>
    </w:p>
    <w:p w14:paraId="0966BA44" w14:textId="77777777" w:rsidR="00180A79" w:rsidRPr="00CD08FA" w:rsidRDefault="00180A79" w:rsidP="00180A79">
      <w:pPr>
        <w:pStyle w:val="Default"/>
        <w:spacing w:after="18"/>
        <w:rPr>
          <w:sz w:val="28"/>
          <w:szCs w:val="28"/>
        </w:rPr>
      </w:pPr>
      <w:r w:rsidRPr="00CD08FA">
        <w:rPr>
          <w:sz w:val="28"/>
          <w:szCs w:val="28"/>
        </w:rPr>
        <w:t xml:space="preserve">- дотримуватися технологічної дисципліни в роботі з наданими логіном та паролем, забезпечувати їх зберігання. Негайно інформувати Фонд про виникнення порушень умов зберігання та використання логіну та паролю; </w:t>
      </w:r>
    </w:p>
    <w:p w14:paraId="45047D5F" w14:textId="77777777" w:rsidR="00180A79" w:rsidRPr="00CD08FA" w:rsidRDefault="00180A79" w:rsidP="00180A79">
      <w:pPr>
        <w:pStyle w:val="Default"/>
        <w:rPr>
          <w:sz w:val="28"/>
          <w:szCs w:val="28"/>
        </w:rPr>
      </w:pPr>
      <w:r w:rsidRPr="00CD08FA">
        <w:rPr>
          <w:sz w:val="28"/>
          <w:szCs w:val="28"/>
        </w:rPr>
        <w:t xml:space="preserve">- не використовувати надані логін та пароль для програм, що не є системою </w:t>
      </w:r>
      <w:r>
        <w:rPr>
          <w:sz w:val="28"/>
          <w:szCs w:val="28"/>
        </w:rPr>
        <w:t>Порталу звітності Фонду</w:t>
      </w:r>
      <w:r w:rsidRPr="00CD08FA">
        <w:rPr>
          <w:sz w:val="28"/>
          <w:szCs w:val="28"/>
        </w:rPr>
        <w:t xml:space="preserve">. </w:t>
      </w:r>
    </w:p>
    <w:p w14:paraId="584A87F7" w14:textId="77777777" w:rsidR="00180A79" w:rsidRPr="00CD08FA" w:rsidRDefault="00180A79" w:rsidP="00180A79">
      <w:pPr>
        <w:pStyle w:val="Default"/>
        <w:rPr>
          <w:sz w:val="28"/>
          <w:szCs w:val="28"/>
        </w:rPr>
      </w:pPr>
    </w:p>
    <w:p w14:paraId="3E4F027F" w14:textId="77777777" w:rsidR="00180A79" w:rsidRDefault="00180A79" w:rsidP="00180A79">
      <w:pPr>
        <w:pStyle w:val="Default"/>
        <w:rPr>
          <w:sz w:val="28"/>
          <w:szCs w:val="28"/>
        </w:rPr>
      </w:pPr>
    </w:p>
    <w:p w14:paraId="781F8DF6" w14:textId="77777777" w:rsidR="00180A79" w:rsidRDefault="00180A79" w:rsidP="00180A79">
      <w:pPr>
        <w:pStyle w:val="Default"/>
        <w:rPr>
          <w:sz w:val="28"/>
          <w:szCs w:val="28"/>
        </w:rPr>
      </w:pPr>
    </w:p>
    <w:p w14:paraId="6D960FAC" w14:textId="77777777" w:rsidR="00180A79" w:rsidRPr="00180A79" w:rsidRDefault="00180A79" w:rsidP="00180A79">
      <w:pPr>
        <w:pStyle w:val="Default"/>
        <w:rPr>
          <w:sz w:val="28"/>
          <w:szCs w:val="28"/>
        </w:rPr>
      </w:pPr>
      <w:r w:rsidRPr="00CD08FA">
        <w:rPr>
          <w:sz w:val="28"/>
          <w:szCs w:val="28"/>
        </w:rPr>
        <w:t xml:space="preserve">Голова Правління </w:t>
      </w:r>
      <w:r>
        <w:rPr>
          <w:sz w:val="28"/>
          <w:szCs w:val="28"/>
        </w:rPr>
        <w:t>(або відповідальна особа зазначена у договорі про конфіденційність в пункті 11.2)</w:t>
      </w:r>
    </w:p>
    <w:tbl>
      <w:tblPr>
        <w:tblpPr w:leftFromText="180" w:rightFromText="180" w:vertAnchor="text" w:horzAnchor="margin" w:tblpY="832"/>
        <w:tblW w:w="10206" w:type="dxa"/>
        <w:tblLayout w:type="fixed"/>
        <w:tblLook w:val="01E0" w:firstRow="1" w:lastRow="1" w:firstColumn="1" w:lastColumn="1" w:noHBand="0" w:noVBand="0"/>
      </w:tblPr>
      <w:tblGrid>
        <w:gridCol w:w="10206"/>
      </w:tblGrid>
      <w:tr w:rsidR="00180A79" w:rsidRPr="002B32A8" w14:paraId="0E0B5C3F" w14:textId="77777777" w:rsidTr="00072D07">
        <w:trPr>
          <w:trHeight w:val="31680"/>
        </w:trPr>
        <w:tc>
          <w:tcPr>
            <w:tcW w:w="10206" w:type="dxa"/>
          </w:tcPr>
          <w:p w14:paraId="30E43CAF" w14:textId="77777777" w:rsidR="00180A79" w:rsidRDefault="00180A79" w:rsidP="00072D07">
            <w:pPr>
              <w:jc w:val="right"/>
              <w:rPr>
                <w:rFonts w:ascii="Times New Roman" w:hAnsi="Times New Roman"/>
                <w:b/>
                <w:lang w:val="uk-UA"/>
              </w:rPr>
            </w:pPr>
            <w:r>
              <w:rPr>
                <w:rFonts w:ascii="Times New Roman" w:hAnsi="Times New Roman"/>
                <w:b/>
                <w:lang w:val="uk-UA"/>
              </w:rPr>
              <w:lastRenderedPageBreak/>
              <w:t>Додаток 1.4</w:t>
            </w:r>
          </w:p>
          <w:p w14:paraId="55F6CE0A" w14:textId="77777777" w:rsidR="00180A79" w:rsidRPr="00307DC8" w:rsidRDefault="00180A79" w:rsidP="00180A79">
            <w:pPr>
              <w:jc w:val="center"/>
              <w:rPr>
                <w:rFonts w:ascii="Times New Roman" w:hAnsi="Times New Roman"/>
                <w:b/>
                <w:lang w:val="uk-UA"/>
              </w:rPr>
            </w:pPr>
            <w:r w:rsidRPr="00307DC8">
              <w:rPr>
                <w:rFonts w:ascii="Times New Roman" w:hAnsi="Times New Roman"/>
                <w:b/>
                <w:lang w:val="uk-UA"/>
              </w:rPr>
              <w:t>ДОГОВІР ПРО КОНФІДЕНЦІЙНІСТЬ №_________</w:t>
            </w:r>
          </w:p>
          <w:p w14:paraId="784B2E6B" w14:textId="77777777" w:rsidR="00180A79" w:rsidRPr="00307DC8" w:rsidRDefault="00180A79" w:rsidP="00180A79">
            <w:pPr>
              <w:jc w:val="center"/>
              <w:rPr>
                <w:rFonts w:ascii="Times New Roman" w:hAnsi="Times New Roman"/>
                <w:b/>
                <w:lang w:val="uk-UA"/>
              </w:rPr>
            </w:pPr>
          </w:p>
          <w:p w14:paraId="7740C870" w14:textId="77777777" w:rsidR="00180A79" w:rsidRPr="00307DC8" w:rsidRDefault="00180A79" w:rsidP="00180A79">
            <w:pPr>
              <w:jc w:val="center"/>
              <w:rPr>
                <w:rFonts w:ascii="Times New Roman" w:hAnsi="Times New Roman"/>
                <w:b/>
                <w:lang w:val="uk-UA"/>
              </w:rPr>
            </w:pPr>
            <w:r w:rsidRPr="002B32A8">
              <w:rPr>
                <w:rFonts w:ascii="Times New Roman" w:hAnsi="Times New Roman"/>
                <w:noProof/>
                <w:lang w:val="uk-UA"/>
              </w:rPr>
              <w:t xml:space="preserve">м. </w:t>
            </w:r>
            <w:r w:rsidRPr="00307DC8">
              <w:rPr>
                <w:rFonts w:ascii="Times New Roman" w:hAnsi="Times New Roman"/>
                <w:noProof/>
                <w:lang w:val="uk-UA"/>
              </w:rPr>
              <w:t>Киї</w:t>
            </w:r>
            <w:r w:rsidRPr="002B32A8">
              <w:rPr>
                <w:rFonts w:ascii="Times New Roman" w:hAnsi="Times New Roman"/>
                <w:noProof/>
                <w:lang w:val="uk-UA"/>
              </w:rPr>
              <w:t>в</w:t>
            </w:r>
            <w:r w:rsidRPr="002B32A8">
              <w:rPr>
                <w:rFonts w:ascii="Times New Roman" w:hAnsi="Times New Roman"/>
                <w:lang w:val="uk-UA"/>
              </w:rPr>
              <w:t xml:space="preserve"> </w:t>
            </w:r>
            <w:r w:rsidRPr="002B32A8">
              <w:rPr>
                <w:rFonts w:ascii="Times New Roman" w:hAnsi="Times New Roman"/>
                <w:lang w:val="uk-UA"/>
              </w:rPr>
              <w:tab/>
              <w:t xml:space="preserve"> </w:t>
            </w:r>
            <w:r w:rsidRPr="002B32A8">
              <w:rPr>
                <w:rFonts w:ascii="Times New Roman" w:hAnsi="Times New Roman"/>
                <w:lang w:val="uk-UA"/>
              </w:rPr>
              <w:tab/>
            </w:r>
            <w:r w:rsidRPr="002B32A8">
              <w:rPr>
                <w:rFonts w:ascii="Times New Roman" w:hAnsi="Times New Roman"/>
                <w:lang w:val="uk-UA"/>
              </w:rPr>
              <w:tab/>
            </w:r>
            <w:r w:rsidRPr="00307DC8">
              <w:rPr>
                <w:rFonts w:ascii="Times New Roman" w:hAnsi="Times New Roman"/>
                <w:lang w:val="uk-UA"/>
              </w:rPr>
              <w:t xml:space="preserve">                                                                                  </w:t>
            </w:r>
            <w:r w:rsidRPr="002B32A8">
              <w:rPr>
                <w:rFonts w:ascii="Times New Roman" w:hAnsi="Times New Roman"/>
                <w:noProof/>
                <w:lang w:val="uk-UA"/>
              </w:rPr>
              <w:t>«___» ____________ 20</w:t>
            </w:r>
            <w:r w:rsidRPr="00307DC8">
              <w:rPr>
                <w:rFonts w:ascii="Times New Roman" w:hAnsi="Times New Roman"/>
                <w:noProof/>
                <w:lang w:val="uk-UA"/>
              </w:rPr>
              <w:t>2</w:t>
            </w:r>
            <w:r>
              <w:rPr>
                <w:rFonts w:ascii="Times New Roman" w:hAnsi="Times New Roman"/>
                <w:noProof/>
                <w:lang w:val="uk-UA"/>
              </w:rPr>
              <w:t>4</w:t>
            </w:r>
            <w:r w:rsidRPr="002B32A8">
              <w:rPr>
                <w:rFonts w:ascii="Times New Roman" w:hAnsi="Times New Roman"/>
                <w:noProof/>
                <w:lang w:val="uk-UA"/>
              </w:rPr>
              <w:t xml:space="preserve"> </w:t>
            </w:r>
            <w:r w:rsidRPr="00307DC8">
              <w:rPr>
                <w:rFonts w:ascii="Times New Roman" w:hAnsi="Times New Roman"/>
                <w:noProof/>
                <w:lang w:val="uk-UA"/>
              </w:rPr>
              <w:t>р</w:t>
            </w:r>
            <w:r w:rsidRPr="002B32A8">
              <w:rPr>
                <w:rFonts w:ascii="Times New Roman" w:hAnsi="Times New Roman"/>
                <w:noProof/>
                <w:lang w:val="uk-UA"/>
              </w:rPr>
              <w:t>.</w:t>
            </w:r>
          </w:p>
          <w:p w14:paraId="0B565D69" w14:textId="77777777" w:rsidR="00180A79" w:rsidRPr="00307DC8" w:rsidRDefault="00180A79" w:rsidP="00180A79">
            <w:pPr>
              <w:jc w:val="both"/>
              <w:rPr>
                <w:rFonts w:ascii="Times New Roman" w:hAnsi="Times New Roman"/>
                <w:lang w:val="uk-UA"/>
              </w:rPr>
            </w:pPr>
          </w:p>
          <w:p w14:paraId="0B4A4E34" w14:textId="77777777" w:rsidR="00180A79" w:rsidRPr="007813F0" w:rsidRDefault="00180A79" w:rsidP="00180A79">
            <w:pPr>
              <w:jc w:val="both"/>
              <w:rPr>
                <w:rFonts w:ascii="Times New Roman" w:hAnsi="Times New Roman"/>
                <w:lang w:val="uk-UA"/>
              </w:rPr>
            </w:pPr>
            <w:r w:rsidRPr="007813F0">
              <w:rPr>
                <w:rFonts w:ascii="Times New Roman" w:hAnsi="Times New Roman"/>
                <w:lang w:val="uk-UA"/>
              </w:rPr>
              <w:t>Цей Договір про конфіденційність (далі – «Договір») укладено між:</w:t>
            </w:r>
          </w:p>
          <w:p w14:paraId="3CA6D830" w14:textId="77777777" w:rsidR="00180A79" w:rsidRPr="002B32A8" w:rsidRDefault="00180A79" w:rsidP="00180A79">
            <w:pPr>
              <w:jc w:val="both"/>
              <w:rPr>
                <w:rFonts w:ascii="Times New Roman" w:hAnsi="Times New Roman"/>
                <w:lang w:val="uk-UA"/>
              </w:rPr>
            </w:pPr>
            <w:r w:rsidRPr="0019232C">
              <w:rPr>
                <w:rFonts w:ascii="Times New Roman" w:hAnsi="Times New Roman"/>
                <w:b/>
                <w:lang w:val="uk-UA"/>
              </w:rPr>
              <w:t>Фондом гарантування вкладів фізичних осіб</w:t>
            </w:r>
            <w:r w:rsidRPr="00675EB8">
              <w:rPr>
                <w:rFonts w:ascii="Times New Roman" w:hAnsi="Times New Roman"/>
                <w:lang w:val="uk-UA"/>
              </w:rPr>
              <w:t xml:space="preserve"> (далі – Фонд), юридичною особою, належним чином створеною, зареєстрованою та діючою згідно з чинним законодавством України, надалі іменується «</w:t>
            </w:r>
            <w:r w:rsidRPr="0099260A">
              <w:rPr>
                <w:rFonts w:ascii="Times New Roman" w:hAnsi="Times New Roman"/>
                <w:b/>
                <w:lang w:val="uk-UA"/>
              </w:rPr>
              <w:t>Сторона 1</w:t>
            </w:r>
            <w:r w:rsidRPr="0099260A">
              <w:rPr>
                <w:rFonts w:ascii="Times New Roman" w:hAnsi="Times New Roman"/>
                <w:lang w:val="uk-UA"/>
              </w:rPr>
              <w:t>», в особі заступника директора-розпорядника Новікова Віктора Володимировича, який діє на підставі</w:t>
            </w:r>
            <w:r w:rsidRPr="0099260A">
              <w:rPr>
                <w:rFonts w:ascii="Times New Roman" w:hAnsi="Times New Roman"/>
                <w:snapToGrid w:val="0"/>
                <w:lang w:val="uk-UA"/>
              </w:rPr>
              <w:t xml:space="preserve">, </w:t>
            </w:r>
            <w:r w:rsidRPr="002B32A8">
              <w:rPr>
                <w:rFonts w:ascii="Times New Roman" w:hAnsi="Times New Roman"/>
                <w:lang w:val="uk-UA"/>
              </w:rPr>
              <w:t>довіреності</w:t>
            </w:r>
            <w:r w:rsidRPr="002B32A8">
              <w:rPr>
                <w:rFonts w:ascii="Times New Roman" w:hAnsi="Times New Roman"/>
                <w:snapToGrid w:val="0"/>
                <w:lang w:val="uk-UA"/>
              </w:rPr>
              <w:t xml:space="preserve"> від </w:t>
            </w:r>
            <w:r>
              <w:rPr>
                <w:rFonts w:ascii="Times New Roman" w:hAnsi="Times New Roman"/>
                <w:snapToGrid w:val="0"/>
                <w:lang w:val="uk-UA"/>
              </w:rPr>
              <w:t>01 лютого</w:t>
            </w:r>
            <w:r w:rsidRPr="002B32A8">
              <w:rPr>
                <w:rFonts w:ascii="Times New Roman" w:hAnsi="Times New Roman"/>
                <w:snapToGrid w:val="0"/>
                <w:lang w:val="uk-UA"/>
              </w:rPr>
              <w:t xml:space="preserve"> 202</w:t>
            </w:r>
            <w:r>
              <w:rPr>
                <w:rFonts w:ascii="Times New Roman" w:hAnsi="Times New Roman"/>
                <w:snapToGrid w:val="0"/>
                <w:lang w:val="uk-UA"/>
              </w:rPr>
              <w:t xml:space="preserve">4 року № </w:t>
            </w:r>
            <w:r w:rsidRPr="00111428">
              <w:rPr>
                <w:rFonts w:ascii="Times New Roman" w:hAnsi="Times New Roman"/>
                <w:snapToGrid w:val="0"/>
                <w:lang w:val="uk-UA"/>
              </w:rPr>
              <w:t>60</w:t>
            </w:r>
            <w:r w:rsidRPr="002B32A8">
              <w:rPr>
                <w:rFonts w:ascii="Times New Roman" w:hAnsi="Times New Roman"/>
                <w:snapToGrid w:val="0"/>
                <w:lang w:val="uk-UA"/>
              </w:rPr>
              <w:t>-</w:t>
            </w:r>
            <w:r>
              <w:rPr>
                <w:rFonts w:ascii="Times New Roman" w:hAnsi="Times New Roman"/>
                <w:snapToGrid w:val="0"/>
                <w:lang w:val="uk-UA"/>
              </w:rPr>
              <w:t>1108</w:t>
            </w:r>
            <w:r w:rsidRPr="00111428">
              <w:rPr>
                <w:rFonts w:ascii="Times New Roman" w:hAnsi="Times New Roman"/>
                <w:snapToGrid w:val="0"/>
                <w:lang w:val="uk-UA"/>
              </w:rPr>
              <w:t>/2</w:t>
            </w:r>
            <w:r>
              <w:rPr>
                <w:rFonts w:ascii="Times New Roman" w:hAnsi="Times New Roman"/>
                <w:snapToGrid w:val="0"/>
                <w:lang w:val="uk-UA"/>
              </w:rPr>
              <w:t>4</w:t>
            </w:r>
            <w:r w:rsidRPr="002B32A8">
              <w:rPr>
                <w:rFonts w:ascii="Times New Roman" w:hAnsi="Times New Roman"/>
                <w:lang w:val="uk-UA"/>
              </w:rPr>
              <w:t>, з однієї сторони, та</w:t>
            </w:r>
          </w:p>
          <w:p w14:paraId="67C08539"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_____«</w:t>
            </w:r>
            <w:r w:rsidRPr="002B32A8">
              <w:rPr>
                <w:rFonts w:ascii="Times New Roman" w:hAnsi="Times New Roman"/>
                <w:i/>
                <w:color w:val="C0C0C0"/>
                <w:lang w:val="uk-UA"/>
              </w:rPr>
              <w:t>найменування контрагента</w:t>
            </w:r>
            <w:r w:rsidRPr="002B32A8">
              <w:rPr>
                <w:rFonts w:ascii="Times New Roman" w:hAnsi="Times New Roman"/>
                <w:lang w:val="uk-UA"/>
              </w:rPr>
              <w:t>», іменоване надалі  «</w:t>
            </w:r>
            <w:r w:rsidRPr="002B32A8">
              <w:rPr>
                <w:rFonts w:ascii="Times New Roman" w:hAnsi="Times New Roman"/>
                <w:b/>
                <w:lang w:val="uk-UA"/>
              </w:rPr>
              <w:t>Сторона 2</w:t>
            </w:r>
            <w:r w:rsidRPr="002B32A8">
              <w:rPr>
                <w:rFonts w:ascii="Times New Roman" w:hAnsi="Times New Roman"/>
                <w:lang w:val="uk-UA"/>
              </w:rPr>
              <w:t>», в особі ____________________________, що діє на підставі (</w:t>
            </w:r>
            <w:r w:rsidRPr="002B32A8">
              <w:rPr>
                <w:rFonts w:ascii="Times New Roman" w:hAnsi="Times New Roman"/>
                <w:i/>
                <w:color w:val="C0C0C0"/>
                <w:lang w:val="uk-UA"/>
              </w:rPr>
              <w:t>статуту/ довіреності №___ від ______ року/ іншого документа, що надає право підписання даного договору</w:t>
            </w:r>
            <w:r w:rsidRPr="002B32A8">
              <w:rPr>
                <w:rFonts w:ascii="Times New Roman" w:hAnsi="Times New Roman"/>
                <w:lang w:val="uk-UA"/>
              </w:rPr>
              <w:t xml:space="preserve">), з іншого боку, спільно іменовані «Сторони», а кожна окремо  «Сторона», </w:t>
            </w:r>
          </w:p>
          <w:p w14:paraId="5FC3C91A" w14:textId="77777777" w:rsidR="00180A79" w:rsidRPr="002B32A8" w:rsidRDefault="00180A79" w:rsidP="00180A79">
            <w:pPr>
              <w:jc w:val="both"/>
              <w:rPr>
                <w:rFonts w:ascii="Times New Roman" w:hAnsi="Times New Roman"/>
                <w:lang w:val="uk-UA"/>
              </w:rPr>
            </w:pPr>
          </w:p>
          <w:p w14:paraId="7506CBC6" w14:textId="77777777" w:rsidR="00180A79" w:rsidRPr="002B32A8" w:rsidRDefault="00180A79" w:rsidP="00180A79">
            <w:pPr>
              <w:jc w:val="both"/>
              <w:rPr>
                <w:rFonts w:ascii="Times New Roman" w:hAnsi="Times New Roman"/>
                <w:b/>
                <w:lang w:val="uk-UA"/>
              </w:rPr>
            </w:pPr>
            <w:r w:rsidRPr="002B32A8">
              <w:rPr>
                <w:rFonts w:ascii="Times New Roman" w:hAnsi="Times New Roman"/>
                <w:b/>
                <w:lang w:val="uk-UA"/>
              </w:rPr>
              <w:t>ОСКІЛЬКИ:</w:t>
            </w:r>
          </w:p>
          <w:p w14:paraId="20C46943"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 xml:space="preserve">А) Сторона 1 та Сторона 2 мають намір проводити переговори відносно можливостей подальшої співпраці Сторін і можливостей встановлення між Сторонами договірних правових відносин та у зв’язку з цим будуть передавати одна одній інформацією з обмеженим доступом: конфіденційну інформацією, інформацію, яка містить банківську та комерційною таємницею, якою, відповідно, кожна зі Сторін </w:t>
            </w:r>
            <w:proofErr w:type="spellStart"/>
            <w:r w:rsidRPr="002B32A8">
              <w:rPr>
                <w:rFonts w:ascii="Times New Roman" w:hAnsi="Times New Roman"/>
                <w:lang w:val="uk-UA"/>
              </w:rPr>
              <w:t>правомірно</w:t>
            </w:r>
            <w:proofErr w:type="spellEnd"/>
            <w:r w:rsidRPr="002B32A8">
              <w:rPr>
                <w:rFonts w:ascii="Times New Roman" w:hAnsi="Times New Roman"/>
                <w:lang w:val="uk-UA"/>
              </w:rPr>
              <w:t xml:space="preserve"> володіє та яку бажає захистити; та</w:t>
            </w:r>
          </w:p>
          <w:p w14:paraId="2A06EC68" w14:textId="77777777" w:rsidR="00180A79" w:rsidRPr="002B32A8" w:rsidRDefault="00180A79" w:rsidP="00180A79">
            <w:pPr>
              <w:jc w:val="both"/>
              <w:rPr>
                <w:rFonts w:ascii="Times New Roman" w:hAnsi="Times New Roman"/>
                <w:lang w:val="uk-UA"/>
              </w:rPr>
            </w:pPr>
          </w:p>
          <w:p w14:paraId="66A82D0B"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Б) Сторони бажають укласти  Договір з метою визначення прав та обов’язків кожної із Сторін відносно конфіденційної інформації (як вона визначена згідно з  Договором).</w:t>
            </w:r>
          </w:p>
          <w:p w14:paraId="5CD4E1FA" w14:textId="77777777" w:rsidR="00180A79" w:rsidRPr="002B32A8" w:rsidRDefault="00180A79" w:rsidP="00180A79">
            <w:pPr>
              <w:jc w:val="both"/>
              <w:rPr>
                <w:rFonts w:ascii="Times New Roman" w:hAnsi="Times New Roman"/>
                <w:lang w:val="uk-UA"/>
              </w:rPr>
            </w:pPr>
          </w:p>
          <w:p w14:paraId="6DEE0BA2" w14:textId="77777777" w:rsidR="00180A79" w:rsidRPr="002B32A8" w:rsidRDefault="00180A79" w:rsidP="00180A79">
            <w:pPr>
              <w:jc w:val="both"/>
              <w:rPr>
                <w:rFonts w:ascii="Times New Roman" w:hAnsi="Times New Roman"/>
                <w:lang w:val="uk-UA"/>
              </w:rPr>
            </w:pPr>
            <w:r w:rsidRPr="002B32A8">
              <w:rPr>
                <w:rFonts w:ascii="Times New Roman" w:hAnsi="Times New Roman"/>
                <w:b/>
                <w:lang w:val="uk-UA"/>
              </w:rPr>
              <w:t>Приймаючи до уваги</w:t>
            </w:r>
            <w:r w:rsidRPr="002B32A8">
              <w:rPr>
                <w:rFonts w:ascii="Times New Roman" w:hAnsi="Times New Roman"/>
                <w:lang w:val="uk-UA"/>
              </w:rPr>
              <w:t xml:space="preserve"> взаємні обіцянки, наміри, а також зобов’язання кожної із Сторін, що містяться в  Договорі, Сторони домовились укласти Договір про нижченаведене: </w:t>
            </w:r>
          </w:p>
          <w:p w14:paraId="6041418E" w14:textId="77777777" w:rsidR="00180A79" w:rsidRPr="002B32A8" w:rsidRDefault="00180A79" w:rsidP="00180A79">
            <w:pPr>
              <w:ind w:left="360"/>
              <w:jc w:val="center"/>
              <w:rPr>
                <w:rFonts w:ascii="Times New Roman" w:hAnsi="Times New Roman"/>
                <w:b/>
                <w:lang w:val="uk-UA"/>
              </w:rPr>
            </w:pPr>
          </w:p>
          <w:p w14:paraId="427CE098" w14:textId="77777777" w:rsidR="00180A79" w:rsidRPr="002B32A8" w:rsidRDefault="00180A79" w:rsidP="00180A79">
            <w:pPr>
              <w:ind w:left="360"/>
              <w:jc w:val="center"/>
              <w:rPr>
                <w:rFonts w:ascii="Times New Roman" w:hAnsi="Times New Roman"/>
                <w:b/>
                <w:lang w:val="uk-UA"/>
              </w:rPr>
            </w:pPr>
            <w:r w:rsidRPr="002B32A8">
              <w:rPr>
                <w:rFonts w:ascii="Times New Roman" w:hAnsi="Times New Roman"/>
                <w:b/>
                <w:lang w:val="uk-UA"/>
              </w:rPr>
              <w:t>Розділ 1. ТЕРМІНИ, ЩО ВЖИВАЮТЬСЯ В  ДОГОВОРІ</w:t>
            </w:r>
          </w:p>
          <w:p w14:paraId="4BC0F24C" w14:textId="77777777" w:rsidR="00180A79" w:rsidRPr="002B32A8" w:rsidRDefault="00180A79" w:rsidP="00180A79">
            <w:pPr>
              <w:jc w:val="center"/>
              <w:rPr>
                <w:rFonts w:ascii="Times New Roman" w:hAnsi="Times New Roman"/>
                <w:b/>
                <w:lang w:val="uk-UA"/>
              </w:rPr>
            </w:pPr>
          </w:p>
          <w:p w14:paraId="441C2799"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Сторони домовилися, що тут і надалі в даному Договорі, додатках та додаткових угодах до нього, наведені нижче терміни, за відсутності в тексті вказівок на інше, мають такі значення:</w:t>
            </w:r>
          </w:p>
          <w:p w14:paraId="0727F832" w14:textId="77777777" w:rsidR="00180A79" w:rsidRPr="002B32A8" w:rsidRDefault="00180A79" w:rsidP="00180A79">
            <w:pPr>
              <w:jc w:val="both"/>
              <w:rPr>
                <w:rFonts w:ascii="Times New Roman" w:hAnsi="Times New Roman"/>
                <w:b/>
                <w:lang w:val="uk-UA"/>
              </w:rPr>
            </w:pPr>
          </w:p>
          <w:p w14:paraId="236940F3"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lastRenderedPageBreak/>
              <w:t xml:space="preserve">1.1. </w:t>
            </w:r>
            <w:r w:rsidRPr="002B32A8">
              <w:rPr>
                <w:rFonts w:ascii="Times New Roman" w:hAnsi="Times New Roman"/>
                <w:b/>
                <w:lang w:val="uk-UA"/>
              </w:rPr>
              <w:t>«Постачальник»</w:t>
            </w:r>
            <w:r w:rsidRPr="002B32A8">
              <w:rPr>
                <w:rFonts w:ascii="Times New Roman" w:hAnsi="Times New Roman"/>
                <w:lang w:val="uk-UA"/>
              </w:rPr>
              <w:t xml:space="preserve"> - будь-яка із Сторін, що передає/розкриває Конфіденційну інформацію іншій Стороні.</w:t>
            </w:r>
          </w:p>
          <w:p w14:paraId="17ED7941" w14:textId="77777777" w:rsidR="00180A79" w:rsidRPr="002B32A8" w:rsidRDefault="00180A79" w:rsidP="00180A79">
            <w:pPr>
              <w:jc w:val="both"/>
              <w:rPr>
                <w:rFonts w:ascii="Times New Roman" w:hAnsi="Times New Roman"/>
                <w:lang w:val="uk-UA"/>
              </w:rPr>
            </w:pPr>
          </w:p>
          <w:p w14:paraId="0C517753"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 xml:space="preserve">1.2. </w:t>
            </w:r>
            <w:r w:rsidRPr="002B32A8">
              <w:rPr>
                <w:rFonts w:ascii="Times New Roman" w:hAnsi="Times New Roman"/>
                <w:b/>
                <w:lang w:val="uk-UA"/>
              </w:rPr>
              <w:t xml:space="preserve">«Одержувач» </w:t>
            </w:r>
            <w:r w:rsidRPr="002B32A8">
              <w:rPr>
                <w:rFonts w:ascii="Times New Roman" w:hAnsi="Times New Roman"/>
                <w:lang w:val="uk-UA"/>
              </w:rPr>
              <w:t xml:space="preserve">- будь-яка із Сторін, якій передається/розкривається Конфіденційна інформація другої Сторони. </w:t>
            </w:r>
          </w:p>
          <w:p w14:paraId="2C5B7449" w14:textId="77777777" w:rsidR="00180A79" w:rsidRPr="002B32A8" w:rsidRDefault="00180A79" w:rsidP="00180A79">
            <w:pPr>
              <w:jc w:val="both"/>
              <w:rPr>
                <w:rFonts w:ascii="Times New Roman" w:hAnsi="Times New Roman"/>
                <w:lang w:val="uk-UA"/>
              </w:rPr>
            </w:pPr>
          </w:p>
          <w:p w14:paraId="4B88D2C9"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 xml:space="preserve">1.3. </w:t>
            </w:r>
            <w:r w:rsidRPr="002B32A8">
              <w:rPr>
                <w:rFonts w:ascii="Times New Roman" w:hAnsi="Times New Roman"/>
                <w:b/>
                <w:lang w:val="uk-UA"/>
              </w:rPr>
              <w:t>«Конфіденційна інформація»</w:t>
            </w:r>
            <w:r w:rsidRPr="002B32A8">
              <w:rPr>
                <w:rFonts w:ascii="Times New Roman" w:hAnsi="Times New Roman"/>
                <w:lang w:val="uk-UA"/>
              </w:rPr>
              <w:t xml:space="preserve"> - інформація, що відповідає одному та/або декільком критеріям, зазначеним нижче в даному пункті, а саме:</w:t>
            </w:r>
          </w:p>
          <w:p w14:paraId="5B0B40AF" w14:textId="77777777" w:rsidR="00180A79" w:rsidRPr="002B32A8" w:rsidRDefault="00180A79" w:rsidP="00180A79">
            <w:pPr>
              <w:pStyle w:val="a4"/>
              <w:numPr>
                <w:ilvl w:val="0"/>
                <w:numId w:val="8"/>
              </w:numPr>
              <w:tabs>
                <w:tab w:val="left" w:pos="1100"/>
              </w:tabs>
              <w:ind w:left="0" w:firstLine="550"/>
              <w:contextualSpacing/>
              <w:jc w:val="both"/>
              <w:rPr>
                <w:rFonts w:ascii="Times New Roman" w:hAnsi="Times New Roman"/>
                <w:lang w:val="uk-UA"/>
              </w:rPr>
            </w:pPr>
            <w:r w:rsidRPr="002B32A8">
              <w:rPr>
                <w:rFonts w:ascii="Times New Roman" w:hAnsi="Times New Roman"/>
                <w:lang w:val="uk-UA"/>
              </w:rPr>
              <w:t>будь-яка інформація, у будь-якому вигляді, передана Постачальником Одержувачу, винятково для обмеженого використання її Одержувачем з метою: проведення Сторонами переговорів, виконання Одержувачем договорів, укладених Сторонами, або з іншою метою, визначеною договорами або іншими письмовими домовленостями між Сторонами;</w:t>
            </w:r>
          </w:p>
          <w:p w14:paraId="59BD6758" w14:textId="77777777" w:rsidR="00180A79" w:rsidRPr="002B32A8" w:rsidRDefault="00180A79" w:rsidP="00180A79">
            <w:pPr>
              <w:pStyle w:val="a4"/>
              <w:numPr>
                <w:ilvl w:val="0"/>
                <w:numId w:val="8"/>
              </w:numPr>
              <w:tabs>
                <w:tab w:val="left" w:pos="1100"/>
              </w:tabs>
              <w:ind w:left="0" w:firstLine="550"/>
              <w:contextualSpacing/>
              <w:jc w:val="both"/>
              <w:rPr>
                <w:rFonts w:ascii="Times New Roman" w:hAnsi="Times New Roman"/>
                <w:lang w:val="uk-UA"/>
              </w:rPr>
            </w:pPr>
            <w:r w:rsidRPr="002B32A8">
              <w:rPr>
                <w:rFonts w:ascii="Times New Roman" w:hAnsi="Times New Roman"/>
                <w:lang w:val="uk-UA"/>
              </w:rPr>
              <w:t xml:space="preserve">інформація, яка підпадає під дію нормативних документів, що визначають перелік відомостей, що становлять банківську або комерційну таємницю, а також іншу конфіденційну інформацію Постачальника, відповідно до вимог законодавства України, а також вимог внутрішніх нормативних документів Постачальника, в тому числі інформація, отримана від третіх осіб (контрагентів Постачальника); </w:t>
            </w:r>
          </w:p>
          <w:p w14:paraId="523278C7" w14:textId="77777777" w:rsidR="00180A79" w:rsidRPr="002B32A8" w:rsidRDefault="00180A79" w:rsidP="00180A79">
            <w:pPr>
              <w:pStyle w:val="a4"/>
              <w:numPr>
                <w:ilvl w:val="0"/>
                <w:numId w:val="8"/>
              </w:numPr>
              <w:tabs>
                <w:tab w:val="left" w:pos="1100"/>
              </w:tabs>
              <w:ind w:left="0" w:firstLine="550"/>
              <w:contextualSpacing/>
              <w:jc w:val="both"/>
              <w:rPr>
                <w:rFonts w:ascii="Times New Roman" w:hAnsi="Times New Roman"/>
                <w:lang w:val="uk-UA"/>
              </w:rPr>
            </w:pPr>
            <w:r w:rsidRPr="002B32A8">
              <w:rPr>
                <w:rFonts w:ascii="Times New Roman" w:hAnsi="Times New Roman"/>
                <w:lang w:val="uk-UA"/>
              </w:rPr>
              <w:t>інформація, яка складає  персональні данні клієнтів та/або працівників Постачальника;</w:t>
            </w:r>
          </w:p>
          <w:p w14:paraId="75505404" w14:textId="77777777" w:rsidR="00180A79" w:rsidRPr="002B32A8" w:rsidRDefault="00180A79" w:rsidP="00180A79">
            <w:pPr>
              <w:pStyle w:val="a4"/>
              <w:numPr>
                <w:ilvl w:val="0"/>
                <w:numId w:val="8"/>
              </w:numPr>
              <w:tabs>
                <w:tab w:val="left" w:pos="1100"/>
              </w:tabs>
              <w:ind w:left="0" w:firstLine="550"/>
              <w:contextualSpacing/>
              <w:jc w:val="both"/>
              <w:rPr>
                <w:rFonts w:ascii="Times New Roman" w:eastAsia="Times New Roman" w:hAnsi="Times New Roman"/>
                <w:lang w:val="uk-UA"/>
              </w:rPr>
            </w:pPr>
            <w:r w:rsidRPr="002B32A8">
              <w:rPr>
                <w:rFonts w:ascii="Times New Roman" w:hAnsi="Times New Roman"/>
                <w:lang w:val="uk-UA"/>
              </w:rPr>
              <w:t>інформація, крім зазначеної вище, про конфіденційність якої Постачальник</w:t>
            </w:r>
            <w:r w:rsidRPr="002B32A8" w:rsidDel="005F22E6">
              <w:rPr>
                <w:rFonts w:ascii="Times New Roman" w:hAnsi="Times New Roman"/>
                <w:lang w:val="uk-UA"/>
              </w:rPr>
              <w:t xml:space="preserve"> </w:t>
            </w:r>
            <w:r w:rsidRPr="002B32A8">
              <w:rPr>
                <w:rFonts w:ascii="Times New Roman" w:hAnsi="Times New Roman"/>
                <w:lang w:val="uk-UA"/>
              </w:rPr>
              <w:t>повідомив Одержувача у момент її передачі;</w:t>
            </w:r>
          </w:p>
          <w:p w14:paraId="25B4029C" w14:textId="77777777" w:rsidR="00180A79" w:rsidRPr="002B32A8" w:rsidRDefault="00180A79" w:rsidP="00180A79">
            <w:pPr>
              <w:pStyle w:val="a4"/>
              <w:numPr>
                <w:ilvl w:val="0"/>
                <w:numId w:val="8"/>
              </w:numPr>
              <w:tabs>
                <w:tab w:val="left" w:pos="1100"/>
              </w:tabs>
              <w:ind w:left="0" w:firstLine="550"/>
              <w:contextualSpacing/>
              <w:jc w:val="both"/>
              <w:rPr>
                <w:rFonts w:ascii="Times New Roman" w:hAnsi="Times New Roman"/>
                <w:lang w:val="uk-UA"/>
              </w:rPr>
            </w:pPr>
            <w:r w:rsidRPr="002B32A8">
              <w:rPr>
                <w:rFonts w:ascii="Times New Roman" w:hAnsi="Times New Roman"/>
                <w:lang w:val="uk-UA"/>
              </w:rPr>
              <w:t>всі</w:t>
            </w:r>
            <w:r w:rsidRPr="002B32A8">
              <w:rPr>
                <w:rFonts w:ascii="Times New Roman" w:hAnsi="Times New Roman"/>
                <w:color w:val="000000"/>
                <w:lang w:val="uk-UA"/>
              </w:rPr>
              <w:t xml:space="preserve"> </w:t>
            </w:r>
            <w:r w:rsidRPr="002B32A8">
              <w:rPr>
                <w:rFonts w:ascii="Times New Roman" w:hAnsi="Times New Roman"/>
                <w:lang w:val="uk-UA"/>
              </w:rPr>
              <w:t>усні</w:t>
            </w:r>
            <w:r w:rsidRPr="002B32A8">
              <w:rPr>
                <w:rFonts w:ascii="Times New Roman" w:hAnsi="Times New Roman"/>
                <w:color w:val="000000"/>
                <w:lang w:val="uk-UA"/>
              </w:rPr>
              <w:t xml:space="preserve"> </w:t>
            </w:r>
            <w:r w:rsidRPr="002B32A8">
              <w:rPr>
                <w:rFonts w:ascii="Times New Roman" w:hAnsi="Times New Roman"/>
                <w:lang w:val="uk-UA"/>
              </w:rPr>
              <w:t>обговорення</w:t>
            </w:r>
            <w:r w:rsidRPr="002B32A8">
              <w:rPr>
                <w:rFonts w:ascii="Times New Roman" w:hAnsi="Times New Roman"/>
                <w:color w:val="000000"/>
                <w:lang w:val="uk-UA"/>
              </w:rPr>
              <w:t xml:space="preserve"> </w:t>
            </w:r>
            <w:r w:rsidRPr="002B32A8">
              <w:rPr>
                <w:rFonts w:ascii="Times New Roman" w:hAnsi="Times New Roman"/>
                <w:lang w:val="uk-UA"/>
              </w:rPr>
              <w:t>інформації</w:t>
            </w:r>
            <w:r w:rsidRPr="002B32A8">
              <w:rPr>
                <w:rFonts w:ascii="Times New Roman" w:hAnsi="Times New Roman"/>
                <w:color w:val="000000"/>
                <w:lang w:val="uk-UA"/>
              </w:rPr>
              <w:t xml:space="preserve">, визначеної в цьому пункті, </w:t>
            </w:r>
            <w:r w:rsidRPr="002B32A8">
              <w:rPr>
                <w:rFonts w:ascii="Times New Roman" w:hAnsi="Times New Roman"/>
                <w:lang w:val="uk-UA"/>
              </w:rPr>
              <w:t>незалежно</w:t>
            </w:r>
            <w:r w:rsidRPr="002B32A8">
              <w:rPr>
                <w:rFonts w:ascii="Times New Roman" w:hAnsi="Times New Roman"/>
                <w:color w:val="000000"/>
                <w:lang w:val="uk-UA"/>
              </w:rPr>
              <w:t xml:space="preserve"> від того, чи мали місце такі </w:t>
            </w:r>
            <w:r w:rsidRPr="002B32A8">
              <w:rPr>
                <w:rFonts w:ascii="Times New Roman" w:hAnsi="Times New Roman"/>
                <w:lang w:val="uk-UA"/>
              </w:rPr>
              <w:t>обговорення</w:t>
            </w:r>
            <w:r w:rsidRPr="002B32A8">
              <w:rPr>
                <w:rFonts w:ascii="Times New Roman" w:hAnsi="Times New Roman"/>
                <w:color w:val="000000"/>
                <w:lang w:val="uk-UA"/>
              </w:rPr>
              <w:t xml:space="preserve"> до, в момент чи після </w:t>
            </w:r>
            <w:r w:rsidRPr="002B32A8">
              <w:rPr>
                <w:rFonts w:ascii="Times New Roman" w:hAnsi="Times New Roman"/>
                <w:lang w:val="uk-UA"/>
              </w:rPr>
              <w:t>передачі (розкриття) такої інформації Постачальником Одержувачу.</w:t>
            </w:r>
          </w:p>
          <w:p w14:paraId="05D4D68B" w14:textId="77777777" w:rsidR="00180A79" w:rsidRPr="002B32A8" w:rsidRDefault="00180A79" w:rsidP="00180A79">
            <w:pPr>
              <w:pStyle w:val="a4"/>
              <w:tabs>
                <w:tab w:val="left" w:pos="1080"/>
              </w:tabs>
              <w:ind w:left="23" w:firstLine="540"/>
              <w:rPr>
                <w:rFonts w:ascii="Times New Roman" w:eastAsia="Times New Roman" w:hAnsi="Times New Roman"/>
                <w:lang w:val="uk-UA"/>
              </w:rPr>
            </w:pPr>
            <w:r w:rsidRPr="002B32A8">
              <w:rPr>
                <w:rFonts w:ascii="Times New Roman" w:hAnsi="Times New Roman"/>
                <w:lang w:val="uk-UA"/>
              </w:rPr>
              <w:t>1.3.1. Передбачена</w:t>
            </w:r>
            <w:r w:rsidRPr="002B32A8">
              <w:rPr>
                <w:rFonts w:ascii="Times New Roman" w:eastAsia="Times New Roman" w:hAnsi="Times New Roman"/>
                <w:lang w:val="uk-UA"/>
              </w:rPr>
              <w:t xml:space="preserve"> п. 1.3.  Договору інформація може включати, без обмеження, ідеї, концепції, бізнес-плани, винаходи, відкриття, формули, технологічні процеси, конструктивні рішення, специфікації, креслення, прототипи, зразки, удосконалення, заявки, технічні й технологічні дані, бази даних, найменування осіб (фізичних і юридичних, у тому числі фізичних осіб – суб'єктів підприємницької діяльності), персональні данні фізичних осіб, будь-яку комерційну, фінансову, технічну або стратегічну інформацію, інформацію</w:t>
            </w:r>
            <w:r w:rsidRPr="002B32A8">
              <w:rPr>
                <w:rFonts w:ascii="Times New Roman" w:hAnsi="Times New Roman"/>
                <w:lang w:val="uk-UA"/>
              </w:rPr>
              <w:t xml:space="preserve"> про обладнання території Постачальника засобами технічної й пожежної безпеки, засобами відеоспостереження, що Одержувач міг одержати при відвідуванні території Постачальника</w:t>
            </w:r>
            <w:r w:rsidRPr="002B32A8" w:rsidDel="005F22E6">
              <w:rPr>
                <w:rFonts w:ascii="Times New Roman" w:hAnsi="Times New Roman"/>
                <w:lang w:val="uk-UA"/>
              </w:rPr>
              <w:t xml:space="preserve"> </w:t>
            </w:r>
            <w:r w:rsidRPr="002B32A8">
              <w:rPr>
                <w:rFonts w:ascii="Times New Roman" w:hAnsi="Times New Roman"/>
                <w:lang w:val="uk-UA"/>
              </w:rPr>
              <w:t>(приміщення, що використовуються Постачальником</w:t>
            </w:r>
            <w:r w:rsidRPr="002B32A8" w:rsidDel="00FD45E9">
              <w:rPr>
                <w:rFonts w:ascii="Times New Roman" w:hAnsi="Times New Roman"/>
                <w:lang w:val="uk-UA"/>
              </w:rPr>
              <w:t xml:space="preserve"> </w:t>
            </w:r>
            <w:r w:rsidRPr="002B32A8">
              <w:rPr>
                <w:rFonts w:ascii="Times New Roman" w:hAnsi="Times New Roman"/>
                <w:lang w:val="uk-UA"/>
              </w:rPr>
              <w:t>для ведення своєї діяльності).</w:t>
            </w:r>
          </w:p>
          <w:p w14:paraId="51374AFE" w14:textId="77777777" w:rsidR="00180A79" w:rsidRPr="002B32A8" w:rsidRDefault="00180A79" w:rsidP="00180A79">
            <w:pPr>
              <w:pStyle w:val="a4"/>
              <w:tabs>
                <w:tab w:val="left" w:pos="1080"/>
              </w:tabs>
              <w:ind w:left="23" w:firstLine="540"/>
              <w:rPr>
                <w:rFonts w:ascii="Times New Roman" w:hAnsi="Times New Roman"/>
                <w:lang w:val="uk-UA"/>
              </w:rPr>
            </w:pPr>
            <w:r w:rsidRPr="002B32A8">
              <w:rPr>
                <w:rFonts w:ascii="Times New Roman" w:hAnsi="Times New Roman"/>
                <w:lang w:val="uk-UA"/>
              </w:rPr>
              <w:t>1.3.2. Разом із позначенням «Конфіденційно», «Комерційна таємниця», «Банківська таємниця» або іншим подібним позначенням інформація, передана в матеріальній формі, може містити позначку про термін дії заборони на розголошення. У випадку відсутності подібних позначок мати на увазі термін дії заборони на розголошення інформації 10 (десять) років з моменту передачі (розкриття) такої інформації Постачальником</w:t>
            </w:r>
            <w:r w:rsidRPr="002B32A8" w:rsidDel="00FD45E9">
              <w:rPr>
                <w:rFonts w:ascii="Times New Roman" w:hAnsi="Times New Roman"/>
                <w:lang w:val="uk-UA"/>
              </w:rPr>
              <w:t xml:space="preserve"> </w:t>
            </w:r>
            <w:r w:rsidRPr="002B32A8">
              <w:rPr>
                <w:rFonts w:ascii="Times New Roman" w:hAnsi="Times New Roman"/>
                <w:lang w:val="uk-UA"/>
              </w:rPr>
              <w:t xml:space="preserve">Одержувачу. </w:t>
            </w:r>
          </w:p>
          <w:p w14:paraId="5144CA77" w14:textId="77777777" w:rsidR="00180A79" w:rsidRPr="002B32A8" w:rsidRDefault="00180A79" w:rsidP="00072D07">
            <w:pPr>
              <w:pStyle w:val="a4"/>
              <w:tabs>
                <w:tab w:val="left" w:pos="1080"/>
              </w:tabs>
              <w:ind w:left="23" w:firstLine="540"/>
              <w:jc w:val="both"/>
              <w:rPr>
                <w:rFonts w:ascii="Times New Roman" w:hAnsi="Times New Roman"/>
                <w:lang w:val="uk-UA"/>
              </w:rPr>
            </w:pPr>
            <w:r w:rsidRPr="002B32A8">
              <w:rPr>
                <w:rFonts w:ascii="Times New Roman" w:hAnsi="Times New Roman"/>
                <w:lang w:val="uk-UA"/>
              </w:rPr>
              <w:t>1.3.3. Обидві Сторони погоджуються з тим, що будь-яка інформація, передана в усній формі, буде вважатися Конфіденційною інформацією тільки в тому випадку, якщо конфіденційний характер такої інформації буде підтверджений у письмовому вигляді протягом 7 (семи) робочих днів після її усного розкриття. До закінчення зазначеного строку Одержувач, що одержав інформацію в усному вигляді, буде зберігати будь-яку усно розкриту інформацію протягом 7 (семи) робочих днів відповідно до умов  Договору, як Конфіденційну інформацію Постачальника.</w:t>
            </w:r>
          </w:p>
          <w:p w14:paraId="5718090D" w14:textId="77777777" w:rsidR="00180A79" w:rsidRPr="002B32A8" w:rsidRDefault="00180A79" w:rsidP="00180A79">
            <w:pPr>
              <w:pStyle w:val="a4"/>
              <w:tabs>
                <w:tab w:val="left" w:pos="1080"/>
              </w:tabs>
              <w:ind w:left="23" w:firstLine="540"/>
              <w:rPr>
                <w:rFonts w:ascii="Times New Roman" w:hAnsi="Times New Roman"/>
                <w:lang w:val="uk-UA"/>
              </w:rPr>
            </w:pPr>
            <w:r w:rsidRPr="002B32A8">
              <w:rPr>
                <w:rFonts w:ascii="Times New Roman" w:hAnsi="Times New Roman"/>
                <w:lang w:val="uk-UA"/>
              </w:rPr>
              <w:t>1.3.4. Ознайомлення кожної із Сторін з вимогами внутрішніх нормативних документів Постачальника в обсязі, необхідному для виконання Одержувачем своїх зобов'язань за  Договором, здійснюється в момент укладення Сторонами  Договору.</w:t>
            </w:r>
          </w:p>
          <w:p w14:paraId="50201F0C" w14:textId="77777777" w:rsidR="00180A79" w:rsidRPr="002B32A8" w:rsidRDefault="00180A79" w:rsidP="00180A79">
            <w:pPr>
              <w:tabs>
                <w:tab w:val="left" w:pos="426"/>
              </w:tabs>
              <w:ind w:firstLine="567"/>
              <w:jc w:val="both"/>
              <w:rPr>
                <w:rFonts w:ascii="Times New Roman" w:hAnsi="Times New Roman"/>
                <w:lang w:val="uk-UA"/>
              </w:rPr>
            </w:pPr>
            <w:r w:rsidRPr="002B32A8">
              <w:rPr>
                <w:rFonts w:ascii="Times New Roman" w:hAnsi="Times New Roman"/>
                <w:lang w:val="uk-UA"/>
              </w:rPr>
              <w:t>Крім термінів та їх визначень наведених в даному розділі, окремі терміни та їх визначення можуть міститися у інших розділах  Договору. При цьому, незалежно від того, чи є терміни та їх визначення наведеними в даному розділі чи іншому розділі Договору, вони застосовуються до всього Договору в цілому.</w:t>
            </w:r>
          </w:p>
          <w:p w14:paraId="7B53FBB4" w14:textId="77777777" w:rsidR="00180A79" w:rsidRPr="002B32A8" w:rsidRDefault="00180A79" w:rsidP="00180A79">
            <w:pPr>
              <w:jc w:val="both"/>
              <w:rPr>
                <w:rFonts w:ascii="Times New Roman" w:hAnsi="Times New Roman"/>
                <w:lang w:val="uk-UA"/>
              </w:rPr>
            </w:pPr>
          </w:p>
          <w:p w14:paraId="5FEC1B41" w14:textId="77777777" w:rsidR="00180A79" w:rsidRPr="002B32A8" w:rsidRDefault="00180A79" w:rsidP="00180A79">
            <w:pPr>
              <w:jc w:val="center"/>
              <w:rPr>
                <w:rFonts w:ascii="Times New Roman" w:hAnsi="Times New Roman"/>
                <w:b/>
                <w:lang w:val="uk-UA"/>
              </w:rPr>
            </w:pPr>
            <w:r w:rsidRPr="002B32A8">
              <w:rPr>
                <w:rFonts w:ascii="Times New Roman" w:hAnsi="Times New Roman"/>
                <w:b/>
                <w:lang w:val="uk-UA"/>
              </w:rPr>
              <w:lastRenderedPageBreak/>
              <w:t>Розділ 2. ПРЕДМЕТ ДОГОВОРУ</w:t>
            </w:r>
          </w:p>
          <w:p w14:paraId="7FDE77FB"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2.1. Предметом  Договору є зобов'язання Одержувача із збереження та нерозголошення Конфіденційної інформації Постачальника, яку Одержувач одержав від Постачальника або яка стала відомою Одержувачу у зв'язку з:</w:t>
            </w:r>
          </w:p>
          <w:p w14:paraId="14ADE38E" w14:textId="77777777" w:rsidR="00180A79" w:rsidRPr="002B32A8" w:rsidRDefault="00180A79" w:rsidP="00180A79">
            <w:pPr>
              <w:pStyle w:val="a4"/>
              <w:numPr>
                <w:ilvl w:val="1"/>
                <w:numId w:val="7"/>
              </w:numPr>
              <w:tabs>
                <w:tab w:val="clear" w:pos="1130"/>
                <w:tab w:val="num" w:pos="-1620"/>
              </w:tabs>
              <w:ind w:left="0" w:firstLine="540"/>
              <w:contextualSpacing/>
              <w:jc w:val="both"/>
              <w:rPr>
                <w:rFonts w:ascii="Times New Roman" w:hAnsi="Times New Roman"/>
                <w:lang w:val="uk-UA"/>
              </w:rPr>
            </w:pPr>
            <w:r w:rsidRPr="002B32A8">
              <w:rPr>
                <w:rFonts w:ascii="Times New Roman" w:hAnsi="Times New Roman"/>
                <w:lang w:val="uk-UA"/>
              </w:rPr>
              <w:t>проведенням Сторонами переговорів;</w:t>
            </w:r>
          </w:p>
          <w:p w14:paraId="6DFF6C5D" w14:textId="77777777" w:rsidR="00180A79" w:rsidRPr="002B32A8" w:rsidRDefault="00180A79" w:rsidP="00180A79">
            <w:pPr>
              <w:pStyle w:val="a4"/>
              <w:numPr>
                <w:ilvl w:val="1"/>
                <w:numId w:val="7"/>
              </w:numPr>
              <w:tabs>
                <w:tab w:val="clear" w:pos="1130"/>
                <w:tab w:val="num" w:pos="-1620"/>
              </w:tabs>
              <w:ind w:left="0" w:firstLine="540"/>
              <w:contextualSpacing/>
              <w:jc w:val="both"/>
              <w:rPr>
                <w:rFonts w:ascii="Times New Roman" w:hAnsi="Times New Roman"/>
                <w:lang w:val="uk-UA"/>
              </w:rPr>
            </w:pPr>
            <w:r w:rsidRPr="002B32A8">
              <w:rPr>
                <w:rFonts w:ascii="Times New Roman" w:hAnsi="Times New Roman"/>
                <w:lang w:val="uk-UA"/>
              </w:rPr>
              <w:t xml:space="preserve">укладанням та/або виконанням Сторонами договорів; </w:t>
            </w:r>
          </w:p>
          <w:p w14:paraId="7AED2B4F" w14:textId="77777777" w:rsidR="00180A79" w:rsidRPr="002B32A8" w:rsidRDefault="00180A79" w:rsidP="00180A79">
            <w:pPr>
              <w:pStyle w:val="a4"/>
              <w:numPr>
                <w:ilvl w:val="1"/>
                <w:numId w:val="7"/>
              </w:numPr>
              <w:tabs>
                <w:tab w:val="clear" w:pos="1130"/>
                <w:tab w:val="num" w:pos="-1620"/>
              </w:tabs>
              <w:ind w:left="0" w:firstLine="540"/>
              <w:contextualSpacing/>
              <w:jc w:val="both"/>
              <w:rPr>
                <w:rFonts w:ascii="Times New Roman" w:hAnsi="Times New Roman"/>
                <w:lang w:val="uk-UA"/>
              </w:rPr>
            </w:pPr>
            <w:r w:rsidRPr="002B32A8">
              <w:rPr>
                <w:rFonts w:ascii="Times New Roman" w:hAnsi="Times New Roman"/>
                <w:lang w:val="uk-UA"/>
              </w:rPr>
              <w:t xml:space="preserve">будь-яких інших підстав.  </w:t>
            </w:r>
          </w:p>
          <w:p w14:paraId="77A37BE5" w14:textId="77777777" w:rsidR="00180A79" w:rsidRPr="002B32A8" w:rsidRDefault="00180A79" w:rsidP="00180A79">
            <w:pPr>
              <w:rPr>
                <w:rFonts w:ascii="Times New Roman" w:hAnsi="Times New Roman"/>
                <w:b/>
                <w:lang w:val="uk-UA"/>
              </w:rPr>
            </w:pPr>
          </w:p>
          <w:p w14:paraId="55D4E651" w14:textId="77777777" w:rsidR="00180A79" w:rsidRPr="002B32A8" w:rsidRDefault="00180A79" w:rsidP="00180A79">
            <w:pPr>
              <w:jc w:val="center"/>
              <w:rPr>
                <w:rFonts w:ascii="Times New Roman" w:hAnsi="Times New Roman"/>
                <w:b/>
                <w:lang w:val="uk-UA"/>
              </w:rPr>
            </w:pPr>
            <w:r w:rsidRPr="002B32A8">
              <w:rPr>
                <w:rFonts w:ascii="Times New Roman" w:hAnsi="Times New Roman"/>
                <w:b/>
                <w:lang w:val="uk-UA"/>
              </w:rPr>
              <w:t>Розділ 3. ЗОБОВ'ЯЗАННЯ СТОРІН</w:t>
            </w:r>
          </w:p>
          <w:p w14:paraId="6394A171" w14:textId="77777777" w:rsidR="00180A79" w:rsidRPr="002B32A8" w:rsidRDefault="00180A79" w:rsidP="00180A79">
            <w:pPr>
              <w:jc w:val="center"/>
              <w:rPr>
                <w:rFonts w:ascii="Times New Roman" w:hAnsi="Times New Roman"/>
                <w:b/>
                <w:lang w:val="uk-UA"/>
              </w:rPr>
            </w:pPr>
          </w:p>
          <w:p w14:paraId="58025B18" w14:textId="77777777" w:rsidR="00180A79" w:rsidRPr="002B32A8" w:rsidRDefault="00180A79" w:rsidP="00180A79">
            <w:pPr>
              <w:jc w:val="both"/>
              <w:rPr>
                <w:rFonts w:ascii="Times New Roman" w:hAnsi="Times New Roman"/>
                <w:b/>
                <w:lang w:val="uk-UA"/>
              </w:rPr>
            </w:pPr>
            <w:r w:rsidRPr="002B32A8">
              <w:rPr>
                <w:rFonts w:ascii="Times New Roman" w:hAnsi="Times New Roman"/>
                <w:lang w:val="uk-UA"/>
              </w:rPr>
              <w:t>3.1.</w:t>
            </w:r>
            <w:r w:rsidRPr="002B32A8">
              <w:rPr>
                <w:rFonts w:ascii="Times New Roman" w:hAnsi="Times New Roman"/>
                <w:b/>
                <w:lang w:val="uk-UA"/>
              </w:rPr>
              <w:t xml:space="preserve"> З метою виконання  Договору Одержувач повинен діяти наступним чином:</w:t>
            </w:r>
          </w:p>
          <w:p w14:paraId="6D6D88E6"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(i) суворо зберігати конфіденційність будь-якої та всієї Конфіденційної інформації, розкритої Постачальником;</w:t>
            </w:r>
          </w:p>
          <w:p w14:paraId="1E29CFF3"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(ii) не використовувати Конфіденційну інформацію при проектуванні або виробництві своєї власної продукції або при проектуванні своїх власних технологічних процесів, або будь-яким іншим чином без попередньої письмової згоди Постачальника;</w:t>
            </w:r>
          </w:p>
          <w:p w14:paraId="451B6270"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(iii) надавати доступ до Конфіденційної інформації тільки тим своїм працівникам, яким необхідно знати таку Конфіденційну інформацію для виконання своїх службових обов'язків, та які будуть дотримуватися зобов’язань щодо збереження конфіденційності, передбачених  Договором.</w:t>
            </w:r>
          </w:p>
          <w:p w14:paraId="469C2F44"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(iv) у випадку необхідності ознайомлення з Конфіденційною інформацією Постачальника третіх осіб, ознайомлення здійснювати лише з попереднього письмового дозволу сторони Постачальника, а також в межах та на умовах, затверджених Постачальником.</w:t>
            </w:r>
          </w:p>
          <w:p w14:paraId="70CE0F9A"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(v) надавати доступ до Конфіденційної інформації власникам Одержувача лише за умови взяття власниками Одержувача на себе письмових зобов’язань щодо дотримання конфіденційності, передбачених  Договором.</w:t>
            </w:r>
          </w:p>
          <w:p w14:paraId="2C398739"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 xml:space="preserve">(vi) зберігати Конфіденційну інформацію в таємниці та негайно повідомляти уповноваженому співробітнику Постачальника (надалі – «Уповноважений») про спроби несанкціонованого доступу до неї, про розголошення (втрату) Конфіденційної інформації Постачальника, негайно повідомляти Уповноваженого  співробітника Постачальника.  </w:t>
            </w:r>
          </w:p>
          <w:p w14:paraId="36056E59"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(vii) не здійснювати обмін інформацією через мережі телефонного або локальних обчислювальних мереж, а також з використанням мережі Інтернет, якщо засоби захисту інформації в даних мережах не відповідають умовам, які задовольняють Сторони та не є попередньо письмово узгодженими з Сторонами.</w:t>
            </w:r>
          </w:p>
          <w:p w14:paraId="0967219B"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w:t>
            </w:r>
            <w:proofErr w:type="spellStart"/>
            <w:r w:rsidRPr="002B32A8">
              <w:rPr>
                <w:rFonts w:ascii="Times New Roman" w:hAnsi="Times New Roman"/>
                <w:lang w:val="uk-UA"/>
              </w:rPr>
              <w:t>vіiі</w:t>
            </w:r>
            <w:proofErr w:type="spellEnd"/>
            <w:r w:rsidRPr="002B32A8">
              <w:rPr>
                <w:rFonts w:ascii="Times New Roman" w:hAnsi="Times New Roman"/>
                <w:lang w:val="uk-UA"/>
              </w:rPr>
              <w:t>)  за вимогою Уповноваженого, надати на перевірку отримані документи і\або матеріали, які містять Конфіденційну інформацію Постачальника, надавати усні або письмові пояснення про порушення встановленого режиму доступу, а також про факти розголошення (втрати) Конфіденційної інформації Постачальника або їх втрати (у випадку виникнення подібних):</w:t>
            </w:r>
          </w:p>
          <w:p w14:paraId="5480DF8B"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w:t>
            </w:r>
            <w:proofErr w:type="spellStart"/>
            <w:r w:rsidRPr="002B32A8">
              <w:rPr>
                <w:rFonts w:ascii="Times New Roman" w:hAnsi="Times New Roman"/>
                <w:lang w:val="uk-UA"/>
              </w:rPr>
              <w:t>іх</w:t>
            </w:r>
            <w:proofErr w:type="spellEnd"/>
            <w:r w:rsidRPr="002B32A8">
              <w:rPr>
                <w:rFonts w:ascii="Times New Roman" w:hAnsi="Times New Roman"/>
                <w:lang w:val="uk-UA"/>
              </w:rPr>
              <w:t xml:space="preserve">) Одержувач не має права без попереднього письмового дозволу Постачальника переуступати (передавати) свої права і\або обов’язки за  Договором яким-небудь третім особам (третій особі). Обидві Сторони погоджуються з тим, що у випадку порушення (не дотримання) Одержувачем положень даного пункту, якій-небудь третій особі стане відома Конфіденційна інформація Постачальника, така переуступка </w:t>
            </w:r>
            <w:r w:rsidRPr="002B32A8">
              <w:rPr>
                <w:rFonts w:ascii="Times New Roman" w:hAnsi="Times New Roman"/>
                <w:lang w:val="uk-UA"/>
              </w:rPr>
              <w:lastRenderedPageBreak/>
              <w:t>(передача) Одержувачем своїх прав і\або обов’язків за  Договором є неправомірним розголошенням Одержувачем Конфіденційної інформації Постачальника.</w:t>
            </w:r>
          </w:p>
          <w:p w14:paraId="6F0CC616" w14:textId="77777777" w:rsidR="00180A79" w:rsidRPr="002B32A8" w:rsidRDefault="00180A79" w:rsidP="00180A79">
            <w:pPr>
              <w:jc w:val="both"/>
              <w:rPr>
                <w:rFonts w:ascii="Times New Roman" w:hAnsi="Times New Roman"/>
                <w:lang w:val="uk-UA"/>
              </w:rPr>
            </w:pPr>
          </w:p>
          <w:p w14:paraId="58183E17" w14:textId="77777777" w:rsidR="00180A79" w:rsidRPr="002B32A8" w:rsidRDefault="00180A79" w:rsidP="00180A79">
            <w:pPr>
              <w:pStyle w:val="a4"/>
              <w:tabs>
                <w:tab w:val="left" w:pos="1100"/>
              </w:tabs>
              <w:ind w:left="0"/>
              <w:jc w:val="center"/>
              <w:rPr>
                <w:rFonts w:ascii="Times New Roman" w:hAnsi="Times New Roman"/>
                <w:b/>
                <w:lang w:val="uk-UA"/>
              </w:rPr>
            </w:pPr>
            <w:r w:rsidRPr="002B32A8">
              <w:rPr>
                <w:rFonts w:ascii="Times New Roman" w:hAnsi="Times New Roman"/>
                <w:b/>
                <w:lang w:val="uk-UA"/>
              </w:rPr>
              <w:t>Розділ 4. ВИМУШЕНЕ РОЗКРИТТЯ КОНФІДЕНЦІЙНОЇ ІНФОРМАЦІЇ</w:t>
            </w:r>
          </w:p>
          <w:p w14:paraId="3512DB30" w14:textId="77777777" w:rsidR="00180A79" w:rsidRPr="002B32A8" w:rsidRDefault="00180A79" w:rsidP="00180A79">
            <w:pPr>
              <w:pStyle w:val="a4"/>
              <w:tabs>
                <w:tab w:val="left" w:pos="1100"/>
              </w:tabs>
              <w:ind w:left="0"/>
              <w:rPr>
                <w:rFonts w:ascii="Times New Roman" w:hAnsi="Times New Roman"/>
                <w:b/>
                <w:u w:val="single"/>
                <w:lang w:val="uk-UA"/>
              </w:rPr>
            </w:pPr>
          </w:p>
          <w:p w14:paraId="2F6F8A51"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4.1. У випадку, якщо Одержувач відповідно до вимог законодавства України</w:t>
            </w:r>
            <w:r w:rsidRPr="002B32A8" w:rsidDel="002857BF">
              <w:rPr>
                <w:rFonts w:ascii="Times New Roman" w:hAnsi="Times New Roman"/>
                <w:lang w:val="uk-UA"/>
              </w:rPr>
              <w:t xml:space="preserve"> </w:t>
            </w:r>
            <w:r w:rsidRPr="002B32A8">
              <w:rPr>
                <w:rFonts w:ascii="Times New Roman" w:hAnsi="Times New Roman"/>
                <w:lang w:val="uk-UA"/>
              </w:rPr>
              <w:t xml:space="preserve">зобов’язаний  надати Конфіденційну інформацію в результаті судового рішення або на вимогу слідчих або інших компетентних державних органів, тоді Одержувач може надати таку Конфіденційну інформацію у тому порядку та тільки у тому обсязі, які потрібні в силу судового рішення або вимоги компетентного державного </w:t>
            </w:r>
            <w:proofErr w:type="spellStart"/>
            <w:r w:rsidRPr="002B32A8">
              <w:rPr>
                <w:rFonts w:ascii="Times New Roman" w:hAnsi="Times New Roman"/>
                <w:lang w:val="uk-UA"/>
              </w:rPr>
              <w:t>органа</w:t>
            </w:r>
            <w:proofErr w:type="spellEnd"/>
            <w:r w:rsidRPr="002B32A8">
              <w:rPr>
                <w:rFonts w:ascii="Times New Roman" w:hAnsi="Times New Roman"/>
                <w:lang w:val="uk-UA"/>
              </w:rPr>
              <w:t xml:space="preserve">. При цьому Одержувач зобов’язаний направити Постачальнику повідомлення (у письмовій формі з обов’язковим дублюванням по електронній пошті) стосовно обов’язку Одержувача надати Конфіденційну інформацію згідно з цим пунктом протягом 1 (одного) робочого дня з моменту отримання Одержувачем відповідного рішення та/або вимоги, з додаванням фотокопії такого рішення або вимоги. </w:t>
            </w:r>
          </w:p>
          <w:p w14:paraId="651A2302" w14:textId="77777777" w:rsidR="00180A79" w:rsidRPr="002B32A8" w:rsidRDefault="00180A79" w:rsidP="00180A79">
            <w:pPr>
              <w:pStyle w:val="a4"/>
              <w:ind w:left="0" w:firstLine="550"/>
              <w:jc w:val="center"/>
              <w:rPr>
                <w:rFonts w:ascii="Times New Roman" w:hAnsi="Times New Roman"/>
                <w:b/>
                <w:lang w:val="uk-UA"/>
              </w:rPr>
            </w:pPr>
          </w:p>
          <w:p w14:paraId="36BDFEE9" w14:textId="77777777" w:rsidR="00180A79" w:rsidRPr="002B32A8" w:rsidRDefault="00180A79" w:rsidP="00180A79">
            <w:pPr>
              <w:pStyle w:val="a4"/>
              <w:ind w:left="0" w:firstLine="550"/>
              <w:jc w:val="center"/>
              <w:rPr>
                <w:rFonts w:ascii="Times New Roman" w:hAnsi="Times New Roman"/>
                <w:lang w:val="uk-UA"/>
              </w:rPr>
            </w:pPr>
            <w:r w:rsidRPr="002B32A8">
              <w:rPr>
                <w:rFonts w:ascii="Times New Roman" w:hAnsi="Times New Roman"/>
                <w:b/>
                <w:lang w:val="uk-UA"/>
              </w:rPr>
              <w:t>Розділ 5. ПОВЕРНЕННЯ ТА ЗНИЩЕННЯ ПЕРВИННИХ ДОКУМЕНТІВ ТА КОПІЙ</w:t>
            </w:r>
            <w:r w:rsidRPr="002B32A8" w:rsidDel="0000309E">
              <w:rPr>
                <w:rFonts w:ascii="Times New Roman" w:hAnsi="Times New Roman"/>
                <w:lang w:val="uk-UA"/>
              </w:rPr>
              <w:t xml:space="preserve"> </w:t>
            </w:r>
          </w:p>
          <w:p w14:paraId="31E8FBCC" w14:textId="77777777" w:rsidR="00180A79" w:rsidRPr="002B32A8" w:rsidRDefault="00180A79" w:rsidP="00180A79">
            <w:pPr>
              <w:pStyle w:val="a4"/>
              <w:ind w:left="0" w:firstLine="550"/>
              <w:jc w:val="center"/>
              <w:rPr>
                <w:rFonts w:ascii="Times New Roman" w:hAnsi="Times New Roman"/>
                <w:lang w:val="uk-UA"/>
              </w:rPr>
            </w:pPr>
          </w:p>
          <w:p w14:paraId="5210A211" w14:textId="77777777" w:rsidR="00180A79" w:rsidRPr="002B32A8" w:rsidRDefault="00180A79" w:rsidP="00180A79">
            <w:pPr>
              <w:pStyle w:val="a4"/>
              <w:ind w:left="0"/>
              <w:rPr>
                <w:rFonts w:ascii="Times New Roman" w:hAnsi="Times New Roman"/>
                <w:lang w:val="uk-UA"/>
              </w:rPr>
            </w:pPr>
            <w:r w:rsidRPr="002B32A8">
              <w:rPr>
                <w:rFonts w:ascii="Times New Roman" w:hAnsi="Times New Roman"/>
                <w:lang w:val="uk-UA"/>
              </w:rPr>
              <w:t xml:space="preserve">5.1. На письмовий запит Постачальника Одержувач зобов’язується негайно повернути Постачальнику або, на розсуд Постачальника, знищити всю Конфіденційну інформацію (разом зі всіма копіями та витягами), що зберігається у матеріальній формі у Одержувача (включаючи, але не обмежуючись, на комп’ютерних дисках та/або інших електронних носіях). </w:t>
            </w:r>
          </w:p>
          <w:p w14:paraId="632641A9" w14:textId="77777777" w:rsidR="00180A79" w:rsidRPr="002B32A8" w:rsidRDefault="00180A79" w:rsidP="00180A79">
            <w:pPr>
              <w:pStyle w:val="a4"/>
              <w:ind w:left="0"/>
              <w:rPr>
                <w:rFonts w:ascii="Times New Roman" w:hAnsi="Times New Roman"/>
                <w:lang w:val="uk-UA"/>
              </w:rPr>
            </w:pPr>
            <w:r w:rsidRPr="002B32A8">
              <w:rPr>
                <w:rFonts w:ascii="Times New Roman" w:hAnsi="Times New Roman"/>
                <w:lang w:val="uk-UA"/>
              </w:rPr>
              <w:t>5.2. Протягом 20 (двадцяти) календарних днів з дня припинення (закінчення строку) дії  Договору, якщо до цього не було письмового запиту від Постачальника, Одержувач зобов’язаний повернути Постачальнику або, на розсуд Постачальника, знищити всю Конфіденційну інформацію (разом зі всіма копіями та витягами), що зберігається у матеріальній формі у Одержувача (включаючи, але не обмежуючись, на комп’ютерних дисках та/або інших електронних носіях). У разі знищення Конфіденційної інформації згідно умов цього пункту Договору, Одержувач зобов’язаний направити Постачальнику письмове підтвердження такого знищення, яке повинно містити перелік знищеної Конфіденційної інформації.</w:t>
            </w:r>
          </w:p>
          <w:p w14:paraId="4DB1E847" w14:textId="77777777" w:rsidR="00180A79" w:rsidRPr="002B32A8" w:rsidRDefault="00180A79" w:rsidP="00180A79">
            <w:pPr>
              <w:jc w:val="center"/>
              <w:rPr>
                <w:rFonts w:ascii="Times New Roman" w:hAnsi="Times New Roman"/>
                <w:b/>
                <w:lang w:val="uk-UA"/>
              </w:rPr>
            </w:pPr>
          </w:p>
          <w:p w14:paraId="3D28DD9C" w14:textId="77777777" w:rsidR="00180A79" w:rsidRPr="002B32A8" w:rsidRDefault="00180A79" w:rsidP="00180A79">
            <w:pPr>
              <w:jc w:val="center"/>
              <w:rPr>
                <w:rFonts w:ascii="Times New Roman" w:hAnsi="Times New Roman"/>
                <w:b/>
                <w:lang w:val="uk-UA"/>
              </w:rPr>
            </w:pPr>
          </w:p>
          <w:p w14:paraId="63CA8023" w14:textId="77777777" w:rsidR="00180A79" w:rsidRPr="002B32A8" w:rsidRDefault="00180A79" w:rsidP="00180A79">
            <w:pPr>
              <w:jc w:val="center"/>
              <w:rPr>
                <w:rFonts w:ascii="Times New Roman" w:hAnsi="Times New Roman"/>
                <w:b/>
                <w:lang w:val="uk-UA"/>
              </w:rPr>
            </w:pPr>
            <w:r w:rsidRPr="002B32A8">
              <w:rPr>
                <w:rFonts w:ascii="Times New Roman" w:hAnsi="Times New Roman"/>
                <w:b/>
                <w:lang w:val="uk-UA"/>
              </w:rPr>
              <w:t>Розділ 6. ВІДПОВІДАЛЬНІСТЬ СТОРІН</w:t>
            </w:r>
          </w:p>
          <w:p w14:paraId="6AA2B014" w14:textId="77777777" w:rsidR="00180A79" w:rsidRPr="002B32A8" w:rsidRDefault="00180A79" w:rsidP="00180A79">
            <w:pPr>
              <w:jc w:val="center"/>
              <w:rPr>
                <w:rFonts w:ascii="Times New Roman" w:hAnsi="Times New Roman"/>
                <w:b/>
                <w:lang w:val="uk-UA"/>
              </w:rPr>
            </w:pPr>
          </w:p>
          <w:p w14:paraId="7E49E8A5" w14:textId="77777777" w:rsidR="00180A79" w:rsidRPr="002B32A8" w:rsidRDefault="00180A79" w:rsidP="00180A79">
            <w:pPr>
              <w:jc w:val="both"/>
              <w:rPr>
                <w:rFonts w:ascii="Times New Roman" w:hAnsi="Times New Roman"/>
                <w:lang w:val="uk-UA"/>
              </w:rPr>
            </w:pPr>
            <w:r w:rsidRPr="002B32A8">
              <w:rPr>
                <w:rFonts w:ascii="Times New Roman" w:hAnsi="Times New Roman"/>
                <w:lang w:val="uk-UA"/>
              </w:rPr>
              <w:t>6.1. Кожна Сторона цим визнає, що несанкціоноване розкриття або використання Конфіденційної інформації іншої Сторони може заподіяти непоправну шкоду та значний збиток іншій Стороні, який, можливо, буде важко або неможливо оцінити. Відповідно, Постачальник буде мати право вимагати та отримувати негайний правовий захист у вигляді судової заборони від порушень положень  Договору, додатково до будь-яких інших прав та засобів правового захисту, які він може мати.</w:t>
            </w:r>
          </w:p>
          <w:p w14:paraId="746F0C08" w14:textId="77777777" w:rsidR="00180A79" w:rsidRPr="002B32A8" w:rsidRDefault="00180A79" w:rsidP="00180A79">
            <w:pPr>
              <w:pStyle w:val="a4"/>
              <w:tabs>
                <w:tab w:val="left" w:pos="1134"/>
              </w:tabs>
              <w:ind w:left="0"/>
              <w:rPr>
                <w:rFonts w:ascii="Times New Roman" w:eastAsia="Times New Roman" w:hAnsi="Times New Roman" w:cs="Arial"/>
                <w:lang w:val="uk-UA"/>
              </w:rPr>
            </w:pPr>
            <w:r w:rsidRPr="002B32A8">
              <w:rPr>
                <w:rFonts w:ascii="Times New Roman" w:hAnsi="Times New Roman"/>
                <w:lang w:val="uk-UA"/>
              </w:rPr>
              <w:t xml:space="preserve">6.2. </w:t>
            </w:r>
            <w:r w:rsidRPr="002B32A8">
              <w:rPr>
                <w:rFonts w:ascii="Times New Roman" w:eastAsia="Times New Roman" w:hAnsi="Times New Roman" w:cs="Arial"/>
                <w:lang w:val="uk-UA"/>
              </w:rPr>
              <w:t>Одержувач відшкодовує Постачальнику у повному обсязі збитки (моральний збиток і неодержаний прибуток), заподіяні неправомірним розголошенням, втратою або неправомірним використанням Одержувачем (у тому числі:</w:t>
            </w:r>
          </w:p>
          <w:p w14:paraId="632D861E" w14:textId="77777777" w:rsidR="00180A79" w:rsidRPr="002B32A8" w:rsidRDefault="00180A79" w:rsidP="00180A79">
            <w:pPr>
              <w:pStyle w:val="a4"/>
              <w:numPr>
                <w:ilvl w:val="0"/>
                <w:numId w:val="6"/>
              </w:numPr>
              <w:tabs>
                <w:tab w:val="clear" w:pos="1270"/>
                <w:tab w:val="num" w:pos="-4100"/>
              </w:tabs>
              <w:ind w:left="0" w:firstLine="400"/>
              <w:contextualSpacing/>
              <w:jc w:val="both"/>
              <w:rPr>
                <w:rFonts w:ascii="Times New Roman" w:hAnsi="Times New Roman"/>
                <w:lang w:val="uk-UA"/>
              </w:rPr>
            </w:pPr>
            <w:r w:rsidRPr="002B32A8">
              <w:rPr>
                <w:rFonts w:ascii="Times New Roman" w:hAnsi="Times New Roman"/>
                <w:lang w:val="uk-UA"/>
              </w:rPr>
              <w:t>особами, яким Одержувачем був наданий доступ до Конфіденційної інформації Постачальника;</w:t>
            </w:r>
          </w:p>
          <w:p w14:paraId="647F0670" w14:textId="77777777" w:rsidR="00180A79" w:rsidRPr="002B32A8" w:rsidRDefault="00180A79" w:rsidP="00180A79">
            <w:pPr>
              <w:pStyle w:val="a4"/>
              <w:numPr>
                <w:ilvl w:val="0"/>
                <w:numId w:val="6"/>
              </w:numPr>
              <w:tabs>
                <w:tab w:val="clear" w:pos="1270"/>
                <w:tab w:val="num" w:pos="-4100"/>
                <w:tab w:val="num" w:pos="743"/>
              </w:tabs>
              <w:ind w:left="0" w:firstLine="400"/>
              <w:contextualSpacing/>
              <w:jc w:val="both"/>
              <w:rPr>
                <w:rFonts w:ascii="Times New Roman" w:eastAsia="Times New Roman" w:hAnsi="Times New Roman" w:cs="Arial"/>
                <w:lang w:val="uk-UA"/>
              </w:rPr>
            </w:pPr>
            <w:r w:rsidRPr="002B32A8">
              <w:rPr>
                <w:rFonts w:ascii="Times New Roman" w:hAnsi="Times New Roman"/>
                <w:lang w:val="uk-UA"/>
              </w:rPr>
              <w:t>особами, які одержали доступ до Конфіденційної інформації Постачальника і інформації її контрагентів, у результаті невиконання Одержувачем передбачених  Договором зобов'язань із забезпечення нерозголошення</w:t>
            </w:r>
            <w:r w:rsidRPr="002B32A8">
              <w:rPr>
                <w:rFonts w:ascii="Times New Roman" w:eastAsia="Times New Roman" w:hAnsi="Times New Roman" w:cs="Arial"/>
                <w:lang w:val="uk-UA"/>
              </w:rPr>
              <w:t xml:space="preserve"> </w:t>
            </w:r>
            <w:r w:rsidRPr="002B32A8">
              <w:rPr>
                <w:rFonts w:ascii="Times New Roman" w:hAnsi="Times New Roman"/>
                <w:lang w:val="uk-UA"/>
              </w:rPr>
              <w:t xml:space="preserve">Конфіденційної інформації Постачальника), </w:t>
            </w:r>
          </w:p>
          <w:p w14:paraId="7826D2D9" w14:textId="77777777" w:rsidR="00180A79" w:rsidRPr="002B32A8" w:rsidRDefault="00180A79" w:rsidP="00180A79">
            <w:pPr>
              <w:pStyle w:val="a4"/>
              <w:ind w:left="0" w:firstLine="383"/>
              <w:rPr>
                <w:rFonts w:ascii="Times New Roman" w:eastAsia="Times New Roman" w:hAnsi="Times New Roman" w:cs="Arial"/>
                <w:lang w:val="uk-UA"/>
              </w:rPr>
            </w:pPr>
            <w:r w:rsidRPr="002B32A8">
              <w:rPr>
                <w:rFonts w:ascii="Times New Roman" w:hAnsi="Times New Roman"/>
                <w:lang w:val="uk-UA"/>
              </w:rPr>
              <w:t>Конфіденційної інформації Постачальника.</w:t>
            </w:r>
            <w:r w:rsidRPr="002B32A8">
              <w:rPr>
                <w:rFonts w:ascii="Times New Roman" w:eastAsia="Times New Roman" w:hAnsi="Times New Roman" w:cs="Arial"/>
                <w:lang w:val="uk-UA"/>
              </w:rPr>
              <w:t xml:space="preserve"> </w:t>
            </w:r>
          </w:p>
          <w:p w14:paraId="0473B8B6" w14:textId="77777777" w:rsidR="00180A79" w:rsidRPr="002B32A8" w:rsidRDefault="00180A79" w:rsidP="00180A79">
            <w:pPr>
              <w:pStyle w:val="a4"/>
              <w:tabs>
                <w:tab w:val="left" w:pos="-6592"/>
              </w:tabs>
              <w:ind w:left="0"/>
              <w:rPr>
                <w:rFonts w:ascii="Times New Roman" w:eastAsia="Times New Roman" w:hAnsi="Times New Roman" w:cs="Arial"/>
                <w:lang w:val="uk-UA"/>
              </w:rPr>
            </w:pPr>
            <w:r w:rsidRPr="002B32A8">
              <w:rPr>
                <w:rFonts w:ascii="Times New Roman" w:hAnsi="Times New Roman"/>
                <w:lang w:val="uk-UA"/>
              </w:rPr>
              <w:t xml:space="preserve">6.3. </w:t>
            </w:r>
            <w:r w:rsidRPr="002B32A8">
              <w:rPr>
                <w:rFonts w:ascii="Times New Roman" w:eastAsia="Times New Roman" w:hAnsi="Times New Roman" w:cs="Arial"/>
                <w:lang w:val="uk-UA"/>
              </w:rPr>
              <w:t>При непогодженні Одержувачем добровільно відшкодувати збитки, Постачальник має право стягнути збитки в судовому порядку.</w:t>
            </w:r>
          </w:p>
          <w:p w14:paraId="6681C48E" w14:textId="77777777" w:rsidR="00180A79" w:rsidRPr="002B32A8" w:rsidRDefault="00180A79" w:rsidP="00180A79">
            <w:pPr>
              <w:pStyle w:val="a4"/>
              <w:tabs>
                <w:tab w:val="left" w:pos="-3892"/>
              </w:tabs>
              <w:ind w:left="0"/>
              <w:rPr>
                <w:rFonts w:ascii="Times New Roman" w:eastAsia="Times New Roman" w:hAnsi="Times New Roman" w:cs="Arial"/>
                <w:lang w:val="uk-UA"/>
              </w:rPr>
            </w:pPr>
            <w:r w:rsidRPr="002B32A8">
              <w:rPr>
                <w:rFonts w:ascii="Times New Roman" w:eastAsia="Times New Roman" w:hAnsi="Times New Roman" w:cs="Arial"/>
                <w:lang w:val="uk-UA"/>
              </w:rPr>
              <w:t xml:space="preserve">6.4. У випадку, якщо за рішенням суду Постачальник відшкодовує своєму контрагентові збитки, заподіяні в результаті неправомірного розголошення або використання Одержувачем інформації </w:t>
            </w:r>
            <w:r w:rsidRPr="002B32A8">
              <w:rPr>
                <w:rFonts w:ascii="Times New Roman" w:eastAsia="Times New Roman" w:hAnsi="Times New Roman" w:cs="Arial"/>
                <w:lang w:val="uk-UA"/>
              </w:rPr>
              <w:lastRenderedPageBreak/>
              <w:t>контрагента, що відноситься до Конфіденційної інформації Постачальника, Постачальник здобуває право стягнення з Одержувача повної суми цих збитків, у порядку регресу без обмежень.</w:t>
            </w:r>
          </w:p>
          <w:p w14:paraId="0B61FAD4" w14:textId="77777777" w:rsidR="00180A79" w:rsidRDefault="00180A79" w:rsidP="00180A79">
            <w:pPr>
              <w:jc w:val="both"/>
              <w:rPr>
                <w:rFonts w:ascii="Times New Roman" w:hAnsi="Times New Roman"/>
                <w:lang w:val="uk-UA"/>
              </w:rPr>
            </w:pPr>
            <w:r w:rsidRPr="002B32A8">
              <w:rPr>
                <w:rFonts w:ascii="Times New Roman" w:hAnsi="Times New Roman"/>
                <w:lang w:val="uk-UA"/>
              </w:rPr>
              <w:t xml:space="preserve">6.5. Не буде вважатись порушенням  Договору розкриття Одержувачем Конфіденційної інформації Постачальника по запиту суду або в інших випадках, як це передбачено в розділі 4 Договору.  </w:t>
            </w:r>
          </w:p>
          <w:p w14:paraId="74A65F4D" w14:textId="77777777" w:rsidR="00072D07" w:rsidRPr="002B32A8" w:rsidRDefault="00072D07" w:rsidP="00072D07">
            <w:pPr>
              <w:pStyle w:val="a4"/>
              <w:ind w:left="423"/>
              <w:jc w:val="center"/>
              <w:rPr>
                <w:rFonts w:ascii="Times New Roman" w:hAnsi="Times New Roman"/>
                <w:b/>
                <w:lang w:val="uk-UA"/>
              </w:rPr>
            </w:pPr>
            <w:r w:rsidRPr="002B32A8">
              <w:rPr>
                <w:rFonts w:ascii="Times New Roman" w:hAnsi="Times New Roman"/>
                <w:b/>
                <w:lang w:val="uk-UA"/>
              </w:rPr>
              <w:t>Розділ 7. ПОРЯДОК УРЕГУЛЮВАННЯ СУПЕРЕЧОК</w:t>
            </w:r>
          </w:p>
          <w:p w14:paraId="2DA2FBF1" w14:textId="77777777" w:rsidR="00072D07" w:rsidRPr="002B32A8" w:rsidRDefault="00072D07" w:rsidP="00072D07">
            <w:pPr>
              <w:pStyle w:val="a4"/>
              <w:ind w:left="0"/>
              <w:jc w:val="center"/>
              <w:rPr>
                <w:rFonts w:ascii="Times New Roman" w:hAnsi="Times New Roman"/>
                <w:b/>
                <w:lang w:val="uk-UA"/>
              </w:rPr>
            </w:pPr>
            <w:r w:rsidRPr="002B32A8">
              <w:rPr>
                <w:rFonts w:ascii="Times New Roman" w:hAnsi="Times New Roman"/>
                <w:b/>
                <w:lang w:val="uk-UA"/>
              </w:rPr>
              <w:t xml:space="preserve"> </w:t>
            </w:r>
          </w:p>
          <w:p w14:paraId="60A826D6" w14:textId="77777777" w:rsidR="00072D07" w:rsidRPr="002B32A8" w:rsidRDefault="00072D07" w:rsidP="00072D07">
            <w:pPr>
              <w:pStyle w:val="a4"/>
              <w:tabs>
                <w:tab w:val="left" w:pos="1134"/>
              </w:tabs>
              <w:ind w:left="0"/>
              <w:rPr>
                <w:rFonts w:ascii="Times New Roman" w:hAnsi="Times New Roman"/>
                <w:lang w:val="uk-UA"/>
              </w:rPr>
            </w:pPr>
            <w:r w:rsidRPr="002B32A8">
              <w:rPr>
                <w:rFonts w:ascii="Times New Roman" w:hAnsi="Times New Roman"/>
                <w:lang w:val="uk-UA"/>
              </w:rPr>
              <w:t>7.1. Будь-які спори за Договором  вирішуються в порядку,</w:t>
            </w:r>
            <w:r w:rsidRPr="00456378">
              <w:rPr>
                <w:rFonts w:ascii="Times New Roman" w:hAnsi="Times New Roman"/>
              </w:rPr>
              <w:t xml:space="preserve"> </w:t>
            </w:r>
            <w:r w:rsidRPr="002B32A8">
              <w:rPr>
                <w:rFonts w:ascii="Times New Roman" w:hAnsi="Times New Roman"/>
                <w:lang w:val="uk-UA"/>
              </w:rPr>
              <w:t>передбаченому законодавством.</w:t>
            </w:r>
          </w:p>
          <w:p w14:paraId="2DE6DB3A" w14:textId="77777777" w:rsidR="00072D07" w:rsidRPr="002B32A8" w:rsidRDefault="00072D07" w:rsidP="00072D07">
            <w:pPr>
              <w:pStyle w:val="a4"/>
              <w:tabs>
                <w:tab w:val="left" w:pos="1134"/>
              </w:tabs>
              <w:ind w:left="0"/>
              <w:rPr>
                <w:rFonts w:ascii="Times New Roman" w:hAnsi="Times New Roman"/>
                <w:lang w:val="uk-UA"/>
              </w:rPr>
            </w:pPr>
          </w:p>
          <w:p w14:paraId="0C7500BD" w14:textId="77777777" w:rsidR="00072D07" w:rsidRPr="002B32A8" w:rsidRDefault="00072D07" w:rsidP="00072D07">
            <w:pPr>
              <w:pStyle w:val="a4"/>
              <w:ind w:left="423"/>
              <w:jc w:val="center"/>
              <w:rPr>
                <w:rFonts w:ascii="Times New Roman" w:hAnsi="Times New Roman"/>
                <w:b/>
                <w:lang w:val="uk-UA"/>
              </w:rPr>
            </w:pPr>
          </w:p>
          <w:p w14:paraId="7FA9FCC4" w14:textId="77777777" w:rsidR="00072D07" w:rsidRPr="002B32A8" w:rsidRDefault="00072D07" w:rsidP="00072D07">
            <w:pPr>
              <w:pStyle w:val="a4"/>
              <w:ind w:left="423"/>
              <w:jc w:val="center"/>
              <w:rPr>
                <w:rFonts w:ascii="Times New Roman" w:hAnsi="Times New Roman"/>
                <w:b/>
                <w:lang w:val="uk-UA"/>
              </w:rPr>
            </w:pPr>
            <w:r w:rsidRPr="002B32A8">
              <w:rPr>
                <w:rFonts w:ascii="Times New Roman" w:hAnsi="Times New Roman"/>
                <w:b/>
                <w:lang w:val="uk-UA"/>
              </w:rPr>
              <w:t xml:space="preserve">Розділ 8. УКЛАДЕННЯ, НАБУТТЯ ЧИННОСТІ Й СТРОК ДІЇ ДОГОВОРУ </w:t>
            </w:r>
          </w:p>
          <w:p w14:paraId="3752EE8E" w14:textId="77777777" w:rsidR="00072D07" w:rsidRPr="002B32A8" w:rsidRDefault="00072D07" w:rsidP="00072D07">
            <w:pPr>
              <w:pStyle w:val="a4"/>
              <w:ind w:left="0" w:firstLine="550"/>
              <w:rPr>
                <w:rFonts w:ascii="Times New Roman" w:hAnsi="Times New Roman"/>
                <w:b/>
                <w:lang w:val="uk-UA"/>
              </w:rPr>
            </w:pPr>
          </w:p>
          <w:p w14:paraId="0396811A" w14:textId="77777777" w:rsidR="00072D07" w:rsidRPr="00675EB8" w:rsidRDefault="00072D07" w:rsidP="00072D07">
            <w:pPr>
              <w:pStyle w:val="ListParagraph1"/>
              <w:tabs>
                <w:tab w:val="left" w:pos="1134"/>
              </w:tabs>
              <w:ind w:left="0" w:firstLine="0"/>
              <w:rPr>
                <w:rFonts w:ascii="Times New Roman" w:hAnsi="Times New Roman"/>
                <w:lang w:val="uk-UA"/>
              </w:rPr>
            </w:pPr>
            <w:r w:rsidRPr="002B32A8">
              <w:rPr>
                <w:rFonts w:ascii="Times New Roman" w:hAnsi="Times New Roman"/>
                <w:lang w:val="uk-UA"/>
              </w:rPr>
              <w:t xml:space="preserve">8.1.  </w:t>
            </w:r>
            <w:r w:rsidRPr="00D579C1">
              <w:rPr>
                <w:rFonts w:ascii="Times New Roman" w:hAnsi="Times New Roman"/>
                <w:lang w:val="uk-UA"/>
              </w:rPr>
              <w:t xml:space="preserve">Договір укладається Сторонами в електронному вигляді та набуває чинності від дня його підписання уповноваженими представниками Сторін, шляхом накладання кваліфікованих електронних підписів Сторін, і діє протягом </w:t>
            </w:r>
            <w:r w:rsidRPr="00D579C1">
              <w:rPr>
                <w:rFonts w:ascii="Times New Roman" w:hAnsi="Times New Roman"/>
                <w:b/>
                <w:lang w:val="uk-UA"/>
              </w:rPr>
              <w:t>5 (п’яти) років.</w:t>
            </w:r>
            <w:r w:rsidRPr="00D579C1">
              <w:rPr>
                <w:rFonts w:ascii="Times New Roman" w:hAnsi="Times New Roman"/>
                <w:lang w:val="uk-UA"/>
              </w:rPr>
              <w:t xml:space="preserve"> У разі укладення Сторонами, протягом 5 (п’яти) років з моменту підписання  Договору, будь-якого господарсько-правового (цивільно-правого) договору, в тому числі за результатами переговорів між «Стороною 1» і «Стороною 2», строк дії  Договору продовжується на весь строк дії такого господарсько-правового (цивільно-правого) договору. У разі укладення Сторонами двох і більше господарсько-правових (цивільно-правих) договорів, термін дії  Договору автоматично продовжується до закінчення терміну дії господарсько-правового (цивільно-правого) договору, строк дії якого є </w:t>
            </w:r>
            <w:proofErr w:type="spellStart"/>
            <w:r w:rsidRPr="00D579C1">
              <w:rPr>
                <w:rFonts w:ascii="Times New Roman" w:hAnsi="Times New Roman"/>
                <w:lang w:val="uk-UA"/>
              </w:rPr>
              <w:t>найтривалішим</w:t>
            </w:r>
            <w:proofErr w:type="spellEnd"/>
            <w:r w:rsidRPr="00D579C1">
              <w:rPr>
                <w:rFonts w:ascii="Times New Roman" w:hAnsi="Times New Roman"/>
                <w:lang w:val="uk-UA"/>
              </w:rPr>
              <w:t xml:space="preserve"> серед інших укладених Сторонами господарсько-правових (цивільно-правих) договорів.</w:t>
            </w:r>
          </w:p>
          <w:p w14:paraId="3FE368CF" w14:textId="77777777" w:rsidR="00072D07" w:rsidRPr="002B32A8" w:rsidRDefault="00072D07" w:rsidP="00072D07">
            <w:pPr>
              <w:pStyle w:val="a4"/>
              <w:tabs>
                <w:tab w:val="left" w:pos="1134"/>
              </w:tabs>
              <w:ind w:left="0"/>
              <w:rPr>
                <w:rFonts w:ascii="Times New Roman" w:hAnsi="Times New Roman"/>
                <w:lang w:val="uk-UA"/>
              </w:rPr>
            </w:pPr>
            <w:r w:rsidRPr="0099260A">
              <w:rPr>
                <w:rFonts w:ascii="Times New Roman" w:hAnsi="Times New Roman"/>
                <w:lang w:val="uk-UA"/>
              </w:rPr>
              <w:t>8.2. У частині нерозголошення Конфіденційної інформації, а також у частині відповідальності за порушення положення  Договору, умови  Договору залишатимуться чинними протягом 10 (десяти) років післ</w:t>
            </w:r>
            <w:r w:rsidRPr="002B32A8">
              <w:rPr>
                <w:rFonts w:ascii="Times New Roman" w:hAnsi="Times New Roman"/>
                <w:lang w:val="uk-UA"/>
              </w:rPr>
              <w:t>я одержання Одержувачем Конфіденційної інформації, незалежно від припинення дії  Договору, якщо інший строк не передбачений у позначці про термін дії заборони на розголошення, що нанесена на носії такої інформації.</w:t>
            </w:r>
          </w:p>
          <w:p w14:paraId="1238A70B" w14:textId="77777777" w:rsidR="00072D07" w:rsidRPr="002B32A8" w:rsidRDefault="00072D07" w:rsidP="00072D07">
            <w:pPr>
              <w:jc w:val="both"/>
              <w:rPr>
                <w:rFonts w:ascii="Times New Roman" w:hAnsi="Times New Roman"/>
                <w:lang w:val="uk-UA"/>
              </w:rPr>
            </w:pPr>
            <w:r w:rsidRPr="002B32A8">
              <w:rPr>
                <w:rFonts w:ascii="Times New Roman" w:hAnsi="Times New Roman"/>
                <w:lang w:val="uk-UA"/>
              </w:rPr>
              <w:t>8.3. В частині нерозголошення персональних даних клієнтів і\або співробітників Постачальника умови  Договору не мають обмежень по строкам дії.</w:t>
            </w:r>
          </w:p>
          <w:p w14:paraId="226CFC4F" w14:textId="77777777" w:rsidR="00072D07" w:rsidRPr="002B32A8" w:rsidRDefault="00072D07" w:rsidP="00072D07">
            <w:pPr>
              <w:ind w:firstLine="540"/>
              <w:jc w:val="both"/>
              <w:rPr>
                <w:rFonts w:ascii="Times New Roman" w:hAnsi="Times New Roman"/>
                <w:lang w:val="uk-UA"/>
              </w:rPr>
            </w:pPr>
          </w:p>
          <w:p w14:paraId="4A1815BA" w14:textId="77777777" w:rsidR="00072D07" w:rsidRPr="002B32A8" w:rsidRDefault="00072D07" w:rsidP="00072D07">
            <w:pPr>
              <w:ind w:firstLine="23"/>
              <w:jc w:val="center"/>
              <w:rPr>
                <w:rFonts w:ascii="Times New Roman" w:hAnsi="Times New Roman"/>
                <w:b/>
                <w:lang w:val="uk-UA"/>
              </w:rPr>
            </w:pPr>
            <w:r w:rsidRPr="002B32A8">
              <w:rPr>
                <w:rFonts w:ascii="Times New Roman" w:hAnsi="Times New Roman"/>
                <w:b/>
                <w:lang w:val="uk-UA"/>
              </w:rPr>
              <w:t>Розділ 9. ІНШІ УМОВИ</w:t>
            </w:r>
          </w:p>
          <w:p w14:paraId="19064ECC" w14:textId="77777777" w:rsidR="00072D07" w:rsidRPr="002B32A8" w:rsidRDefault="00072D07" w:rsidP="00072D07">
            <w:pPr>
              <w:jc w:val="both"/>
              <w:rPr>
                <w:rFonts w:ascii="Times New Roman" w:hAnsi="Times New Roman"/>
                <w:lang w:val="uk-UA"/>
              </w:rPr>
            </w:pPr>
          </w:p>
          <w:p w14:paraId="2209B3DD" w14:textId="77777777" w:rsidR="00072D07" w:rsidRPr="002B32A8" w:rsidRDefault="00072D07" w:rsidP="00072D07">
            <w:pPr>
              <w:jc w:val="both"/>
              <w:rPr>
                <w:rFonts w:ascii="Times New Roman" w:hAnsi="Times New Roman"/>
                <w:lang w:val="uk-UA"/>
              </w:rPr>
            </w:pPr>
            <w:r w:rsidRPr="002B32A8">
              <w:rPr>
                <w:rFonts w:ascii="Times New Roman" w:hAnsi="Times New Roman"/>
                <w:lang w:val="uk-UA"/>
              </w:rPr>
              <w:t>9.1. Жодні положення в  Договорі не будуть тлумачитися як створення якого-небудь зобов'язання з боку будь-якої із Сторін розкрити яку б то не було інформацію.</w:t>
            </w:r>
          </w:p>
          <w:p w14:paraId="6945F143" w14:textId="77777777" w:rsidR="00072D07" w:rsidRPr="002B32A8" w:rsidRDefault="00072D07" w:rsidP="00072D07">
            <w:pPr>
              <w:jc w:val="both"/>
              <w:rPr>
                <w:lang w:val="uk-UA"/>
              </w:rPr>
            </w:pPr>
            <w:r w:rsidRPr="002B32A8">
              <w:rPr>
                <w:rFonts w:ascii="Times New Roman" w:hAnsi="Times New Roman"/>
                <w:lang w:val="uk-UA"/>
              </w:rPr>
              <w:t>9.2. Одержувач цим визнає та погоджується, що право власності на будь-яку та всю інформацію, що розкривається Постачальником в рамках  Договору, не переходить до Одержувача та право на будь-який вид захисту інтелектуальної власності відносно такої інформації залишається у Постачальника.</w:t>
            </w:r>
          </w:p>
          <w:p w14:paraId="3B457839" w14:textId="77777777" w:rsidR="00072D07" w:rsidRPr="002B32A8" w:rsidRDefault="00072D07" w:rsidP="00072D07">
            <w:pPr>
              <w:jc w:val="both"/>
              <w:rPr>
                <w:rStyle w:val="hps"/>
                <w:lang w:val="uk-UA"/>
              </w:rPr>
            </w:pPr>
            <w:r w:rsidRPr="002B32A8">
              <w:rPr>
                <w:rStyle w:val="hps"/>
                <w:rFonts w:ascii="Times New Roman" w:hAnsi="Times New Roman"/>
                <w:color w:val="222222"/>
                <w:lang w:val="uk-UA"/>
              </w:rPr>
              <w:t>9.3</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Зобов'язання</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Одержувача</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припиняються у разі</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ліквідації</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Постачальника</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При цьому,</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конфіденційні</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відомості</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Постачальника</w:t>
            </w:r>
            <w:r w:rsidRPr="002B32A8">
              <w:rPr>
                <w:rFonts w:ascii="Times New Roman" w:hAnsi="Times New Roman"/>
                <w:color w:val="222222"/>
                <w:lang w:val="uk-UA"/>
              </w:rPr>
              <w:t xml:space="preserve">, що є об'єктом </w:t>
            </w:r>
            <w:r w:rsidRPr="002B32A8">
              <w:rPr>
                <w:rStyle w:val="hps"/>
                <w:rFonts w:ascii="Times New Roman" w:hAnsi="Times New Roman"/>
                <w:color w:val="222222"/>
                <w:lang w:val="uk-UA"/>
              </w:rPr>
              <w:t>інтелектуальної</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власності</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захищаються і</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використовуються</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в порядку</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встановленому законодавством</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України</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про інтелектуальну власність.</w:t>
            </w:r>
          </w:p>
          <w:p w14:paraId="7321F739" w14:textId="77777777" w:rsidR="00072D07" w:rsidRPr="002B32A8" w:rsidRDefault="00072D07" w:rsidP="00072D07">
            <w:pPr>
              <w:jc w:val="both"/>
              <w:rPr>
                <w:rStyle w:val="hps"/>
                <w:rFonts w:ascii="Times New Roman" w:hAnsi="Times New Roman"/>
                <w:color w:val="222222"/>
                <w:lang w:val="uk-UA"/>
              </w:rPr>
            </w:pPr>
            <w:r w:rsidRPr="002B32A8">
              <w:rPr>
                <w:rStyle w:val="hps"/>
                <w:rFonts w:ascii="Times New Roman" w:hAnsi="Times New Roman"/>
                <w:color w:val="222222"/>
                <w:lang w:val="uk-UA"/>
              </w:rPr>
              <w:t>9.4</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При реорганізації</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однієї</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зі Сторін</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зобов'язання</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за Договором</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зберігають</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силу протягом</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терміну,</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 xml:space="preserve">встановленого </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Договором</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Право вимоги</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за цими зобов'язаннями</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переходить</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до відповідних</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правонаступників</w:t>
            </w:r>
            <w:r w:rsidRPr="002B32A8">
              <w:rPr>
                <w:rFonts w:ascii="Times New Roman" w:hAnsi="Times New Roman"/>
                <w:color w:val="222222"/>
                <w:lang w:val="uk-UA"/>
              </w:rPr>
              <w:t xml:space="preserve"> </w:t>
            </w:r>
            <w:r w:rsidRPr="002B32A8">
              <w:rPr>
                <w:rStyle w:val="hps"/>
                <w:rFonts w:ascii="Times New Roman" w:hAnsi="Times New Roman"/>
                <w:color w:val="222222"/>
                <w:lang w:val="uk-UA"/>
              </w:rPr>
              <w:t>Сторони, що реорганізується.</w:t>
            </w:r>
          </w:p>
          <w:p w14:paraId="791641B6" w14:textId="77777777" w:rsidR="00072D07" w:rsidRPr="002B32A8" w:rsidRDefault="00072D07" w:rsidP="00072D07">
            <w:pPr>
              <w:jc w:val="both"/>
              <w:rPr>
                <w:rFonts w:ascii="Times New Roman" w:hAnsi="Times New Roman"/>
                <w:color w:val="222222"/>
                <w:lang w:val="uk-UA"/>
              </w:rPr>
            </w:pPr>
            <w:r w:rsidRPr="002B32A8">
              <w:rPr>
                <w:rFonts w:ascii="Times New Roman" w:hAnsi="Times New Roman"/>
                <w:color w:val="222222"/>
                <w:lang w:val="uk-UA"/>
              </w:rPr>
              <w:t>9.5.  Договір або передбачені в ньому права і обов'язки Сторін не можуть, повністю або частково, уступатися або будь-яким іншим способами передаватися будь-якій із Сторін. Положення цього пункту не застосовуються у випадку, передбаченому пунктом 9.4  Договору.</w:t>
            </w:r>
          </w:p>
          <w:p w14:paraId="65E3D4A2" w14:textId="77777777" w:rsidR="00072D07" w:rsidRPr="002B32A8" w:rsidRDefault="00072D07" w:rsidP="00072D07">
            <w:pPr>
              <w:jc w:val="both"/>
              <w:rPr>
                <w:rFonts w:ascii="Times New Roman" w:hAnsi="Times New Roman"/>
                <w:color w:val="222222"/>
                <w:lang w:val="uk-UA"/>
              </w:rPr>
            </w:pPr>
            <w:r w:rsidRPr="002B32A8">
              <w:rPr>
                <w:rFonts w:ascii="Times New Roman" w:hAnsi="Times New Roman"/>
                <w:color w:val="222222"/>
                <w:lang w:val="uk-UA"/>
              </w:rPr>
              <w:t xml:space="preserve">9.6. Всі зміни та доповнення до  Договору оформлюються </w:t>
            </w:r>
            <w:r>
              <w:rPr>
                <w:rFonts w:ascii="Times New Roman" w:hAnsi="Times New Roman"/>
                <w:color w:val="222222"/>
                <w:lang w:val="uk-UA"/>
              </w:rPr>
              <w:t>в електронному вигляді</w:t>
            </w:r>
            <w:r w:rsidRPr="002B32A8">
              <w:rPr>
                <w:rFonts w:ascii="Times New Roman" w:hAnsi="Times New Roman"/>
                <w:color w:val="222222"/>
                <w:lang w:val="uk-UA"/>
              </w:rPr>
              <w:t>, підписуються,</w:t>
            </w:r>
            <w:r>
              <w:rPr>
                <w:rFonts w:ascii="Times New Roman" w:hAnsi="Times New Roman"/>
                <w:color w:val="222222"/>
                <w:lang w:val="uk-UA"/>
              </w:rPr>
              <w:t xml:space="preserve"> шляхом накладання кваліфікованих електронних підписів Сторін,</w:t>
            </w:r>
            <w:r w:rsidRPr="002B32A8">
              <w:rPr>
                <w:rFonts w:ascii="Times New Roman" w:hAnsi="Times New Roman"/>
                <w:color w:val="222222"/>
                <w:lang w:val="uk-UA"/>
              </w:rPr>
              <w:t xml:space="preserve"> і стають його невід'ємною частиною.</w:t>
            </w:r>
          </w:p>
          <w:p w14:paraId="70612BE2" w14:textId="77777777" w:rsidR="00072D07" w:rsidRPr="002B32A8" w:rsidRDefault="00072D07" w:rsidP="00072D07">
            <w:pPr>
              <w:jc w:val="both"/>
              <w:rPr>
                <w:rFonts w:ascii="Times New Roman" w:hAnsi="Times New Roman"/>
                <w:color w:val="222222"/>
                <w:lang w:val="uk-UA"/>
              </w:rPr>
            </w:pPr>
            <w:r w:rsidRPr="002B32A8">
              <w:rPr>
                <w:rFonts w:ascii="Times New Roman" w:hAnsi="Times New Roman"/>
                <w:color w:val="222222"/>
                <w:lang w:val="uk-UA"/>
              </w:rPr>
              <w:lastRenderedPageBreak/>
              <w:t>9.7 .  Договір складено у двох примірниках, які мають однакову юридичну силу, один з них зберігається у «Сторони 1 », другий - у «Сторони 2».</w:t>
            </w:r>
          </w:p>
          <w:p w14:paraId="5ADD5F8E" w14:textId="77777777" w:rsidR="00072D07" w:rsidRPr="002B32A8" w:rsidRDefault="00072D07" w:rsidP="00072D07">
            <w:pPr>
              <w:jc w:val="both"/>
              <w:rPr>
                <w:rFonts w:ascii="Times New Roman" w:hAnsi="Times New Roman"/>
                <w:color w:val="222222"/>
                <w:lang w:val="uk-UA"/>
              </w:rPr>
            </w:pPr>
            <w:r w:rsidRPr="002B32A8">
              <w:rPr>
                <w:rFonts w:ascii="Times New Roman" w:hAnsi="Times New Roman"/>
                <w:color w:val="222222"/>
                <w:lang w:val="uk-UA"/>
              </w:rPr>
              <w:t>9.8. Всі питання, не врегульовані  Договором, регулюються чинним законодавством України.</w:t>
            </w:r>
          </w:p>
          <w:p w14:paraId="79A7BE7F" w14:textId="77777777" w:rsidR="00072D07" w:rsidRPr="002B32A8" w:rsidRDefault="00072D07" w:rsidP="00072D07">
            <w:pPr>
              <w:jc w:val="both"/>
              <w:rPr>
                <w:rFonts w:ascii="Times New Roman" w:hAnsi="Times New Roman"/>
                <w:color w:val="222222"/>
                <w:lang w:val="uk-UA"/>
              </w:rPr>
            </w:pPr>
            <w:r w:rsidRPr="002B32A8">
              <w:rPr>
                <w:rFonts w:ascii="Times New Roman" w:hAnsi="Times New Roman"/>
                <w:color w:val="222222"/>
                <w:lang w:val="uk-UA"/>
              </w:rPr>
              <w:t>9.9. Після підписання  Договору всі попередні переговори за ним, листування, угоди та протоколи про наміри з питань, які,  так чи інакше, стосуються Договору, втрачають юридичну силу.</w:t>
            </w:r>
          </w:p>
          <w:p w14:paraId="33440E44" w14:textId="77777777" w:rsidR="00072D07" w:rsidRPr="002B32A8" w:rsidRDefault="00072D07" w:rsidP="00072D07">
            <w:pPr>
              <w:jc w:val="both"/>
              <w:rPr>
                <w:rFonts w:ascii="Times New Roman" w:hAnsi="Times New Roman"/>
                <w:color w:val="222222"/>
                <w:lang w:val="uk-UA"/>
              </w:rPr>
            </w:pPr>
            <w:r w:rsidRPr="002B32A8">
              <w:rPr>
                <w:rFonts w:ascii="Times New Roman" w:hAnsi="Times New Roman"/>
                <w:color w:val="222222"/>
                <w:lang w:val="uk-UA"/>
              </w:rPr>
              <w:t>9.10. Підписанням  Договору Сторони підтверджують той факт, що здійснили і здійснять всі необхідні дії для забезпечення дотримання прав осіб, до персональних даних яких може отримати доступ в процесі взаємодії інша Сторона згідно  Договору , в тому числі:</w:t>
            </w:r>
          </w:p>
          <w:p w14:paraId="54E4118E" w14:textId="77777777" w:rsidR="00072D07" w:rsidRPr="002B32A8" w:rsidRDefault="00072D07" w:rsidP="00072D07">
            <w:pPr>
              <w:jc w:val="both"/>
              <w:rPr>
                <w:rFonts w:ascii="Times New Roman" w:hAnsi="Times New Roman"/>
                <w:color w:val="222222"/>
                <w:lang w:val="uk-UA"/>
              </w:rPr>
            </w:pPr>
            <w:r w:rsidRPr="002B32A8">
              <w:rPr>
                <w:rFonts w:ascii="Times New Roman" w:hAnsi="Times New Roman"/>
                <w:color w:val="222222"/>
                <w:lang w:val="uk-UA"/>
              </w:rPr>
              <w:t xml:space="preserve">   a. кожна Сторона повідомила зазначених осіб про цілі та підстави обробки їх даних, а також про третіх осіб, яким можуть передаватися їх персональні дані, зокрема про передачу їх персональних даних іншій Стороні, і отримала їх письмову згоду на передачу їх персональних даних будь-якими третіми особами, зокрема інший Стороні;</w:t>
            </w:r>
          </w:p>
          <w:p w14:paraId="4C826008" w14:textId="77777777" w:rsidR="00072D07" w:rsidRPr="002B32A8" w:rsidRDefault="00072D07" w:rsidP="00072D07">
            <w:pPr>
              <w:jc w:val="both"/>
              <w:rPr>
                <w:rFonts w:ascii="Times New Roman" w:hAnsi="Times New Roman"/>
                <w:color w:val="222222"/>
                <w:lang w:val="uk-UA"/>
              </w:rPr>
            </w:pPr>
            <w:r w:rsidRPr="002B32A8">
              <w:rPr>
                <w:rFonts w:ascii="Times New Roman" w:hAnsi="Times New Roman"/>
                <w:color w:val="222222"/>
                <w:lang w:val="uk-UA"/>
              </w:rPr>
              <w:t xml:space="preserve">         b. кожна Сторона надала зазначеним особам інформацію про іншу Сторону як про особу, якій будуть передаватися їх персональні дані з метою виконання тієї Стороною своїх зобов'язань за Договором та / або реалізацію іншою Стороною своїх прав, передбачених  Договором.</w:t>
            </w:r>
          </w:p>
          <w:p w14:paraId="40AAFEE1" w14:textId="77777777" w:rsidR="00072D07" w:rsidRPr="002B32A8" w:rsidRDefault="00072D07" w:rsidP="00072D07">
            <w:pPr>
              <w:jc w:val="both"/>
              <w:rPr>
                <w:rFonts w:ascii="Times New Roman" w:hAnsi="Times New Roman"/>
                <w:color w:val="222222"/>
                <w:lang w:val="uk-UA"/>
              </w:rPr>
            </w:pPr>
            <w:r w:rsidRPr="002B32A8">
              <w:rPr>
                <w:rFonts w:ascii="Times New Roman" w:hAnsi="Times New Roman"/>
                <w:color w:val="222222"/>
                <w:lang w:val="uk-UA"/>
              </w:rPr>
              <w:t>9.11. Одержувач гарантує, що він володіє правом на передачу персональних даних Постачальнику і будь-яким особам , які перебувають у трудових відносинах з Постачальником або залучаються Постачальником до процесу виконання Постачальником своїх зобов'язань за  Договором та / або реалізації Постачальником своїх прав, передбачених  Договором, і, що Постачальник може обробляти отримані від Одержувача персональні дані. Одержувач відшкодує Постачальнику (будь-якій особі, що перебуває у трудових відносинах з Постачальником або залучається Постачальником до процесу виконання Постачальником своїх зобов'язань за  Договором та / або реалізації Постачальником своїх прав, передбачених  Договором) усі збитки та витрати, понесені у зв'язку з невиконанням Одержувачем своїх зобов'язань, передбачених цим пунктом, та / або у зв'язку з недійсністю підтверджень Одержувача, зазначених у цьому пункті.</w:t>
            </w:r>
          </w:p>
          <w:p w14:paraId="7B00CDC2" w14:textId="77777777" w:rsidR="00072D07" w:rsidRPr="002B32A8" w:rsidRDefault="00072D07" w:rsidP="00072D07">
            <w:pPr>
              <w:jc w:val="both"/>
              <w:rPr>
                <w:rStyle w:val="hps"/>
                <w:rFonts w:ascii="Times New Roman" w:hAnsi="Times New Roman"/>
                <w:color w:val="222222"/>
                <w:lang w:val="uk-UA"/>
              </w:rPr>
            </w:pPr>
            <w:r w:rsidRPr="002B32A8">
              <w:rPr>
                <w:rFonts w:ascii="Times New Roman" w:hAnsi="Times New Roman"/>
                <w:color w:val="222222"/>
                <w:lang w:val="uk-UA"/>
              </w:rPr>
              <w:t>9.12 . У разі , якщо на момент підписання Сторонами  Договору, будь-яка Сторона не отримала від осіб, до персональних даних яких інша Сторона може отримати доступ в процесі взаємодії Сторін за  Договором, згоди, зазначені в пункті 9.10, та / або не повідомила / НЕ надала таким особам інформацію, зазначену в підпунктах «а» і « b » п.9.10, то така Сторона зобов'язана отримати такі дозволи та повідомити / надати таку інформацію цим особам , до моменту передачі іншій Стороні персональних даних таких осіб або надання іншій Стороні доступу до їх персональних даних.</w:t>
            </w:r>
          </w:p>
          <w:p w14:paraId="68E28B61" w14:textId="77777777" w:rsidR="00072D07" w:rsidRPr="00307DC8" w:rsidRDefault="00072D07" w:rsidP="00072D07">
            <w:pPr>
              <w:rPr>
                <w:rFonts w:ascii="Times New Roman" w:hAnsi="Times New Roman"/>
                <w:b/>
                <w:lang w:val="uk-UA"/>
              </w:rPr>
            </w:pPr>
          </w:p>
          <w:p w14:paraId="5609E479" w14:textId="77777777" w:rsidR="00072D07" w:rsidRPr="00307DC8" w:rsidRDefault="00072D07" w:rsidP="00072D07">
            <w:pPr>
              <w:jc w:val="center"/>
              <w:rPr>
                <w:rFonts w:ascii="Times New Roman" w:hAnsi="Times New Roman"/>
                <w:b/>
                <w:lang w:val="uk-UA"/>
              </w:rPr>
            </w:pPr>
            <w:r w:rsidRPr="00307DC8">
              <w:rPr>
                <w:rFonts w:ascii="Times New Roman" w:hAnsi="Times New Roman"/>
                <w:b/>
                <w:lang w:val="uk-UA"/>
              </w:rPr>
              <w:t>Розділ 10. ПОВІДОМЛЕННЯ</w:t>
            </w:r>
          </w:p>
          <w:p w14:paraId="548EE6CC" w14:textId="77777777" w:rsidR="00072D07" w:rsidRPr="007813F0" w:rsidRDefault="00072D07" w:rsidP="00072D07">
            <w:pPr>
              <w:jc w:val="center"/>
              <w:rPr>
                <w:rFonts w:ascii="Times New Roman" w:hAnsi="Times New Roman"/>
                <w:b/>
                <w:lang w:val="uk-UA"/>
              </w:rPr>
            </w:pPr>
          </w:p>
          <w:p w14:paraId="6D044C7A" w14:textId="7823D8F6" w:rsidR="00072D07" w:rsidRPr="007813F0" w:rsidRDefault="00072D07" w:rsidP="00072D07">
            <w:pPr>
              <w:jc w:val="both"/>
              <w:rPr>
                <w:rFonts w:ascii="Times New Roman" w:hAnsi="Times New Roman"/>
                <w:lang w:val="uk-UA"/>
              </w:rPr>
            </w:pPr>
            <w:r w:rsidRPr="00675EB8">
              <w:rPr>
                <w:rFonts w:ascii="Times New Roman" w:hAnsi="Times New Roman"/>
                <w:lang w:val="uk-UA"/>
              </w:rPr>
              <w:t xml:space="preserve">10.1. Всі повідомлення, запити, вимоги або будь-яка інша кореспонденція за цим Договором виконуються в </w:t>
            </w:r>
            <w:r w:rsidRPr="0099260A">
              <w:rPr>
                <w:rFonts w:ascii="Times New Roman" w:hAnsi="Times New Roman"/>
                <w:lang w:val="uk-UA"/>
              </w:rPr>
              <w:t xml:space="preserve"> електронному вигляді українською мов</w:t>
            </w:r>
            <w:r>
              <w:rPr>
                <w:rFonts w:ascii="Times New Roman" w:hAnsi="Times New Roman"/>
                <w:lang w:val="uk-UA"/>
              </w:rPr>
              <w:t>ою</w:t>
            </w:r>
            <w:r w:rsidRPr="00307DC8">
              <w:rPr>
                <w:rFonts w:ascii="Times New Roman" w:hAnsi="Times New Roman"/>
                <w:lang w:val="uk-UA"/>
              </w:rPr>
              <w:t xml:space="preserve"> та відправляються електронною поштою</w:t>
            </w:r>
            <w:r>
              <w:rPr>
                <w:rFonts w:ascii="Times New Roman" w:hAnsi="Times New Roman"/>
                <w:lang w:val="uk-UA"/>
              </w:rPr>
              <w:t xml:space="preserve"> </w:t>
            </w:r>
            <w:r w:rsidRPr="00307DC8">
              <w:rPr>
                <w:rFonts w:ascii="Times New Roman" w:hAnsi="Times New Roman"/>
                <w:lang w:val="uk-UA"/>
              </w:rPr>
              <w:t>шляхом накладання кваліфікованого електронного підпису</w:t>
            </w:r>
            <w:r>
              <w:rPr>
                <w:rFonts w:ascii="Times New Roman" w:hAnsi="Times New Roman"/>
                <w:lang w:val="uk-UA"/>
              </w:rPr>
              <w:t xml:space="preserve"> та шифрування повідомлення</w:t>
            </w:r>
            <w:r w:rsidRPr="00307DC8" w:rsidDel="00307DC8">
              <w:rPr>
                <w:rFonts w:ascii="Times New Roman" w:hAnsi="Times New Roman"/>
                <w:lang w:val="uk-UA"/>
              </w:rPr>
              <w:t xml:space="preserve"> </w:t>
            </w:r>
            <w:r w:rsidRPr="00307DC8">
              <w:rPr>
                <w:rFonts w:ascii="Times New Roman" w:hAnsi="Times New Roman"/>
                <w:lang w:val="uk-UA"/>
              </w:rPr>
              <w:t>відповідній Стороні (надалі - «Повідомлення») за наданими у п. 1</w:t>
            </w:r>
            <w:r>
              <w:rPr>
                <w:rFonts w:ascii="Times New Roman" w:hAnsi="Times New Roman"/>
                <w:lang w:val="uk-UA"/>
              </w:rPr>
              <w:t>1</w:t>
            </w:r>
            <w:r w:rsidRPr="00307DC8">
              <w:rPr>
                <w:rFonts w:ascii="Times New Roman" w:hAnsi="Times New Roman"/>
                <w:lang w:val="uk-UA"/>
              </w:rPr>
              <w:t>.</w:t>
            </w:r>
            <w:r>
              <w:rPr>
                <w:rFonts w:ascii="Times New Roman" w:hAnsi="Times New Roman"/>
                <w:lang w:val="uk-UA"/>
              </w:rPr>
              <w:t>1, 11.2</w:t>
            </w:r>
            <w:r w:rsidRPr="00307DC8">
              <w:rPr>
                <w:rFonts w:ascii="Times New Roman" w:hAnsi="Times New Roman"/>
                <w:lang w:val="uk-UA"/>
              </w:rPr>
              <w:t xml:space="preserve"> електронними адресами уповноважених співробітників, з запитом</w:t>
            </w:r>
            <w:r w:rsidRPr="002B32A8">
              <w:rPr>
                <w:rFonts w:ascii="Times New Roman" w:hAnsi="Times New Roman"/>
                <w:lang w:val="uk-UA"/>
              </w:rPr>
              <w:t xml:space="preserve"> повідомлення про прочитання</w:t>
            </w:r>
            <w:r w:rsidRPr="00307DC8">
              <w:rPr>
                <w:rFonts w:ascii="Times New Roman" w:hAnsi="Times New Roman"/>
                <w:lang w:val="uk-UA"/>
              </w:rPr>
              <w:t xml:space="preserve">. </w:t>
            </w:r>
            <w:r w:rsidRPr="007813F0">
              <w:rPr>
                <w:rFonts w:ascii="Times New Roman" w:hAnsi="Times New Roman"/>
                <w:lang w:val="uk-UA"/>
              </w:rPr>
              <w:t>________________________________________________</w:t>
            </w:r>
          </w:p>
          <w:p w14:paraId="1B5E5C65" w14:textId="58F6D8D5" w:rsidR="00072D07" w:rsidRPr="002B32A8" w:rsidRDefault="00072D07" w:rsidP="00072D07">
            <w:pPr>
              <w:jc w:val="both"/>
              <w:rPr>
                <w:rFonts w:ascii="Times New Roman" w:hAnsi="Times New Roman"/>
                <w:b/>
                <w:lang w:val="uk-UA"/>
              </w:rPr>
            </w:pPr>
            <w:r w:rsidRPr="007813F0">
              <w:rPr>
                <w:rFonts w:ascii="Times New Roman" w:hAnsi="Times New Roman"/>
                <w:lang w:val="uk-UA"/>
              </w:rPr>
              <w:t>10.2. Повідомлення вважається здійсненим належним чином та у відповідності до умов цього Договору з моменту відправлення такого повідомлення</w:t>
            </w:r>
            <w:r>
              <w:rPr>
                <w:rFonts w:ascii="Times New Roman" w:hAnsi="Times New Roman"/>
                <w:lang w:val="uk-UA"/>
              </w:rPr>
              <w:t xml:space="preserve"> в порядку</w:t>
            </w:r>
            <w:r w:rsidRPr="007813F0">
              <w:rPr>
                <w:rFonts w:ascii="Times New Roman" w:hAnsi="Times New Roman"/>
                <w:lang w:val="uk-UA"/>
              </w:rPr>
              <w:t>,</w:t>
            </w:r>
            <w:r>
              <w:rPr>
                <w:rFonts w:ascii="Times New Roman" w:hAnsi="Times New Roman"/>
                <w:lang w:val="uk-UA"/>
              </w:rPr>
              <w:t xml:space="preserve"> визначеному пунктом 10.1 цього Договору,</w:t>
            </w:r>
            <w:r w:rsidRPr="007813F0">
              <w:rPr>
                <w:rFonts w:ascii="Times New Roman" w:hAnsi="Times New Roman"/>
                <w:lang w:val="uk-UA"/>
              </w:rPr>
              <w:t xml:space="preserve"> якщо це незаперечно засвідчено повідомленням</w:t>
            </w:r>
            <w:r w:rsidRPr="0019232C">
              <w:rPr>
                <w:rFonts w:ascii="Times New Roman" w:hAnsi="Times New Roman"/>
                <w:lang w:val="uk-UA"/>
              </w:rPr>
              <w:t xml:space="preserve"> про прочитання.</w:t>
            </w:r>
          </w:p>
        </w:tc>
      </w:tr>
      <w:tr w:rsidR="00180A79" w:rsidRPr="002B32A8" w14:paraId="49523196" w14:textId="77777777" w:rsidTr="00072D07">
        <w:tc>
          <w:tcPr>
            <w:tcW w:w="10206" w:type="dxa"/>
          </w:tcPr>
          <w:p w14:paraId="64DE9049" w14:textId="77777777" w:rsidR="00180A79" w:rsidRPr="002B32A8" w:rsidRDefault="00180A79" w:rsidP="00180A79">
            <w:pPr>
              <w:jc w:val="both"/>
              <w:rPr>
                <w:rFonts w:ascii="Times New Roman" w:hAnsi="Times New Roman"/>
                <w:lang w:val="uk-UA"/>
              </w:rPr>
            </w:pPr>
          </w:p>
        </w:tc>
      </w:tr>
      <w:tr w:rsidR="00180A79" w:rsidRPr="002B32A8" w14:paraId="0FE11F2C" w14:textId="77777777" w:rsidTr="00072D07">
        <w:trPr>
          <w:trHeight w:val="9667"/>
        </w:trPr>
        <w:tc>
          <w:tcPr>
            <w:tcW w:w="10206" w:type="dxa"/>
          </w:tcPr>
          <w:p w14:paraId="66328931" w14:textId="77777777" w:rsidR="00180A79" w:rsidRPr="00675EB8" w:rsidRDefault="00180A79" w:rsidP="00180A79">
            <w:pPr>
              <w:jc w:val="both"/>
              <w:rPr>
                <w:rFonts w:ascii="Times New Roman" w:hAnsi="Times New Roman"/>
                <w:lang w:val="uk-UA"/>
              </w:rPr>
            </w:pPr>
            <w:r w:rsidRPr="002B32A8">
              <w:rPr>
                <w:rFonts w:ascii="Times New Roman" w:hAnsi="Times New Roman"/>
              </w:rPr>
              <w:t xml:space="preserve">10.3. </w:t>
            </w:r>
            <w:r>
              <w:rPr>
                <w:rFonts w:ascii="Times New Roman" w:hAnsi="Times New Roman"/>
                <w:lang w:val="uk-UA"/>
              </w:rPr>
              <w:t>Дата отримання сертифікатів кваліфікованого електронного підпису має входити у строк</w:t>
            </w:r>
            <w:r w:rsidRPr="003B5C2D">
              <w:rPr>
                <w:rFonts w:ascii="Times New Roman" w:hAnsi="Times New Roman"/>
              </w:rPr>
              <w:t xml:space="preserve"> </w:t>
            </w:r>
            <w:r>
              <w:rPr>
                <w:rFonts w:ascii="Times New Roman" w:hAnsi="Times New Roman"/>
                <w:lang w:val="uk-UA"/>
              </w:rPr>
              <w:t xml:space="preserve">до підписання Договору. </w:t>
            </w:r>
          </w:p>
          <w:p w14:paraId="3BC610B7" w14:textId="77777777" w:rsidR="00180A79" w:rsidRPr="002B32A8" w:rsidRDefault="00180A79" w:rsidP="00180A79">
            <w:pPr>
              <w:pStyle w:val="a4"/>
              <w:ind w:left="423"/>
              <w:jc w:val="center"/>
              <w:rPr>
                <w:rFonts w:ascii="Times New Roman" w:hAnsi="Times New Roman"/>
                <w:b/>
                <w:lang w:val="uk-UA"/>
              </w:rPr>
            </w:pPr>
          </w:p>
          <w:p w14:paraId="387C163F" w14:textId="77777777" w:rsidR="00180A79" w:rsidRPr="002B32A8" w:rsidRDefault="00180A79" w:rsidP="00180A79">
            <w:pPr>
              <w:pStyle w:val="a4"/>
              <w:ind w:left="423"/>
              <w:jc w:val="center"/>
              <w:rPr>
                <w:rFonts w:ascii="Times New Roman" w:hAnsi="Times New Roman"/>
                <w:b/>
                <w:lang w:val="uk-UA"/>
              </w:rPr>
            </w:pPr>
            <w:r w:rsidRPr="002B32A8">
              <w:rPr>
                <w:rFonts w:ascii="Times New Roman" w:hAnsi="Times New Roman"/>
                <w:b/>
                <w:lang w:val="uk-UA"/>
              </w:rPr>
              <w:t>Розділ 11. ПЕРЕЛІК УПОВНОВАЖЕНИХ СПІВРОБІТНИКІВ СТОРІН</w:t>
            </w:r>
          </w:p>
          <w:p w14:paraId="0B6E3998" w14:textId="77777777" w:rsidR="00180A79" w:rsidRPr="002B32A8" w:rsidRDefault="00180A79" w:rsidP="00180A79">
            <w:pPr>
              <w:pStyle w:val="a4"/>
              <w:ind w:left="0"/>
              <w:rPr>
                <w:rFonts w:ascii="Times New Roman" w:hAnsi="Times New Roman"/>
                <w:b/>
                <w:lang w:val="uk-UA"/>
              </w:rPr>
            </w:pPr>
          </w:p>
          <w:p w14:paraId="1EA4335E" w14:textId="67B7EF8D" w:rsidR="00180A79" w:rsidRPr="00307DC8" w:rsidRDefault="00180A79" w:rsidP="00180A79">
            <w:pPr>
              <w:pStyle w:val="a4"/>
              <w:tabs>
                <w:tab w:val="left" w:pos="-1620"/>
              </w:tabs>
              <w:ind w:left="0"/>
              <w:rPr>
                <w:rFonts w:ascii="Times New Roman" w:hAnsi="Times New Roman"/>
                <w:color w:val="000000"/>
                <w:lang w:val="uk-UA"/>
              </w:rPr>
            </w:pPr>
            <w:r w:rsidRPr="002B32A8">
              <w:rPr>
                <w:rFonts w:ascii="Times New Roman" w:hAnsi="Times New Roman"/>
                <w:lang w:val="uk-UA"/>
              </w:rPr>
              <w:t>11.1. Уповноважені співробітники Сторони 1 -</w:t>
            </w:r>
            <w:r w:rsidRPr="002B32A8">
              <w:rPr>
                <w:rFonts w:ascii="Times New Roman" w:hAnsi="Times New Roman"/>
                <w:b/>
                <w:lang w:val="uk-UA"/>
              </w:rPr>
              <w:t xml:space="preserve"> </w:t>
            </w:r>
            <w:r w:rsidRPr="002B32A8">
              <w:rPr>
                <w:rFonts w:ascii="Times New Roman" w:hAnsi="Times New Roman"/>
                <w:lang w:val="uk-UA"/>
              </w:rPr>
              <w:t>Каушан Артем Миколайович</w:t>
            </w:r>
            <w:r w:rsidRPr="00307DC8">
              <w:rPr>
                <w:rFonts w:ascii="Times New Roman" w:hAnsi="Times New Roman"/>
                <w:lang w:val="uk-UA"/>
              </w:rPr>
              <w:t xml:space="preserve">, робочий </w:t>
            </w:r>
            <w:proofErr w:type="spellStart"/>
            <w:r w:rsidRPr="00307DC8">
              <w:rPr>
                <w:rFonts w:ascii="Times New Roman" w:hAnsi="Times New Roman"/>
                <w:lang w:val="uk-UA"/>
              </w:rPr>
              <w:t>тел</w:t>
            </w:r>
            <w:proofErr w:type="spellEnd"/>
            <w:r w:rsidRPr="00307DC8">
              <w:rPr>
                <w:rFonts w:ascii="Times New Roman" w:hAnsi="Times New Roman"/>
                <w:lang w:val="uk-UA"/>
              </w:rPr>
              <w:t>. +380443333609</w:t>
            </w:r>
            <w:r w:rsidRPr="00307DC8">
              <w:rPr>
                <w:rFonts w:ascii="Times New Roman" w:hAnsi="Times New Roman"/>
                <w:color w:val="000000"/>
                <w:lang w:val="uk-UA"/>
              </w:rPr>
              <w:t>, E-</w:t>
            </w:r>
            <w:proofErr w:type="spellStart"/>
            <w:r w:rsidRPr="00307DC8">
              <w:rPr>
                <w:rFonts w:ascii="Times New Roman" w:hAnsi="Times New Roman"/>
                <w:color w:val="000000"/>
                <w:lang w:val="uk-UA"/>
              </w:rPr>
              <w:t>mail</w:t>
            </w:r>
            <w:proofErr w:type="spellEnd"/>
            <w:r w:rsidRPr="00307DC8">
              <w:rPr>
                <w:rFonts w:ascii="Times New Roman" w:hAnsi="Times New Roman"/>
                <w:color w:val="000000"/>
                <w:lang w:val="uk-UA"/>
              </w:rPr>
              <w:t xml:space="preserve"> </w:t>
            </w:r>
            <w:r w:rsidR="00072D07">
              <w:t xml:space="preserve"> </w:t>
            </w:r>
            <w:r w:rsidR="00072D07" w:rsidRPr="00072D07">
              <w:rPr>
                <w:rFonts w:ascii="Times New Roman" w:hAnsi="Times New Roman"/>
                <w:lang w:val="uk-UA"/>
              </w:rPr>
              <w:t>cn-infosec@fg.gov.ua</w:t>
            </w:r>
            <w:r w:rsidRPr="00072D07">
              <w:rPr>
                <w:rFonts w:ascii="Times New Roman" w:hAnsi="Times New Roman"/>
                <w:color w:val="000000"/>
                <w:lang w:val="uk-UA"/>
              </w:rPr>
              <w:t>.,</w:t>
            </w:r>
            <w:r w:rsidRPr="00307DC8">
              <w:rPr>
                <w:rFonts w:ascii="Times New Roman" w:hAnsi="Times New Roman"/>
                <w:color w:val="000000"/>
                <w:lang w:val="uk-UA"/>
              </w:rPr>
              <w:t xml:space="preserve"> </w:t>
            </w:r>
            <w:r>
              <w:rPr>
                <w:rFonts w:ascii="Times New Roman" w:hAnsi="Times New Roman"/>
                <w:color w:val="000000"/>
              </w:rPr>
              <w:t>Карчевський</w:t>
            </w:r>
            <w:r>
              <w:rPr>
                <w:rFonts w:ascii="Times New Roman" w:hAnsi="Times New Roman"/>
                <w:color w:val="000000"/>
                <w:lang w:val="uk-UA"/>
              </w:rPr>
              <w:t xml:space="preserve"> Сергій Васильович</w:t>
            </w:r>
            <w:r w:rsidRPr="00307DC8">
              <w:rPr>
                <w:rFonts w:ascii="Times New Roman" w:hAnsi="Times New Roman"/>
                <w:color w:val="000000"/>
                <w:lang w:val="uk-UA"/>
              </w:rPr>
              <w:t xml:space="preserve"> </w:t>
            </w:r>
            <w:proofErr w:type="spellStart"/>
            <w:r w:rsidRPr="00307DC8">
              <w:rPr>
                <w:rFonts w:ascii="Times New Roman" w:hAnsi="Times New Roman"/>
                <w:color w:val="000000"/>
                <w:lang w:val="uk-UA"/>
              </w:rPr>
              <w:t>тел</w:t>
            </w:r>
            <w:proofErr w:type="spellEnd"/>
            <w:r w:rsidRPr="00307DC8">
              <w:rPr>
                <w:rFonts w:ascii="Times New Roman" w:hAnsi="Times New Roman"/>
                <w:color w:val="000000"/>
                <w:lang w:val="uk-UA"/>
              </w:rPr>
              <w:t xml:space="preserve">. </w:t>
            </w:r>
            <w:r w:rsidRPr="00307DC8">
              <w:rPr>
                <w:rFonts w:ascii="Times New Roman" w:hAnsi="Times New Roman"/>
                <w:lang w:val="uk-UA"/>
              </w:rPr>
              <w:t>+380443333609</w:t>
            </w:r>
            <w:r w:rsidRPr="00307DC8">
              <w:rPr>
                <w:rFonts w:ascii="Times New Roman" w:hAnsi="Times New Roman"/>
                <w:color w:val="000000"/>
                <w:lang w:val="uk-UA"/>
              </w:rPr>
              <w:t xml:space="preserve"> </w:t>
            </w:r>
            <w:proofErr w:type="gramStart"/>
            <w:r w:rsidRPr="00307DC8">
              <w:rPr>
                <w:rFonts w:ascii="Times New Roman" w:hAnsi="Times New Roman"/>
                <w:color w:val="000000"/>
                <w:lang w:val="uk-UA"/>
              </w:rPr>
              <w:t>–</w:t>
            </w:r>
            <w:r>
              <w:rPr>
                <w:rFonts w:ascii="Times New Roman" w:hAnsi="Times New Roman"/>
                <w:color w:val="000000"/>
                <w:lang w:val="uk-UA"/>
              </w:rPr>
              <w:t xml:space="preserve"> </w:t>
            </w:r>
            <w:r w:rsidR="00072D07">
              <w:t xml:space="preserve"> </w:t>
            </w:r>
            <w:r w:rsidR="00072D07" w:rsidRPr="00072D07">
              <w:rPr>
                <w:rFonts w:ascii="Times New Roman" w:hAnsi="Times New Roman"/>
                <w:color w:val="000000"/>
                <w:lang w:val="uk-UA"/>
              </w:rPr>
              <w:t>cn-infosec@fg.gov.ua</w:t>
            </w:r>
            <w:proofErr w:type="gramEnd"/>
            <w:r>
              <w:rPr>
                <w:rFonts w:ascii="Times New Roman" w:hAnsi="Times New Roman"/>
                <w:lang w:val="uk-UA"/>
              </w:rPr>
              <w:t xml:space="preserve">, Мохонько Діана Анатоліївна </w:t>
            </w:r>
            <w:proofErr w:type="spellStart"/>
            <w:r w:rsidRPr="00307DC8">
              <w:rPr>
                <w:rFonts w:ascii="Times New Roman" w:hAnsi="Times New Roman"/>
                <w:color w:val="000000"/>
                <w:lang w:val="uk-UA"/>
              </w:rPr>
              <w:t>тел</w:t>
            </w:r>
            <w:proofErr w:type="spellEnd"/>
            <w:r w:rsidRPr="00307DC8">
              <w:rPr>
                <w:rFonts w:ascii="Times New Roman" w:hAnsi="Times New Roman"/>
                <w:color w:val="000000"/>
                <w:lang w:val="uk-UA"/>
              </w:rPr>
              <w:t xml:space="preserve">. </w:t>
            </w:r>
            <w:r w:rsidRPr="00307DC8">
              <w:rPr>
                <w:rFonts w:ascii="Times New Roman" w:hAnsi="Times New Roman"/>
                <w:lang w:val="uk-UA"/>
              </w:rPr>
              <w:t>+380443333609</w:t>
            </w:r>
            <w:r>
              <w:rPr>
                <w:rFonts w:ascii="Times New Roman" w:hAnsi="Times New Roman"/>
                <w:color w:val="000000"/>
                <w:lang w:val="uk-UA"/>
              </w:rPr>
              <w:t xml:space="preserve"> – </w:t>
            </w:r>
            <w:r w:rsidR="00072D07">
              <w:t xml:space="preserve"> </w:t>
            </w:r>
            <w:r w:rsidR="00072D07" w:rsidRPr="00072D07">
              <w:rPr>
                <w:rFonts w:ascii="Times New Roman" w:hAnsi="Times New Roman"/>
                <w:color w:val="000000"/>
                <w:lang w:val="en-US"/>
              </w:rPr>
              <w:t>cn-infosec@fg.gov.ua</w:t>
            </w:r>
            <w:r w:rsidRPr="00ED446B">
              <w:rPr>
                <w:rFonts w:ascii="Times New Roman" w:hAnsi="Times New Roman"/>
                <w:color w:val="000000"/>
              </w:rPr>
              <w:t xml:space="preserve"> </w:t>
            </w:r>
            <w:r w:rsidRPr="00307DC8">
              <w:rPr>
                <w:rFonts w:ascii="Times New Roman" w:hAnsi="Times New Roman"/>
                <w:color w:val="000000"/>
                <w:lang w:val="uk-UA"/>
              </w:rPr>
              <w:t>;</w:t>
            </w:r>
          </w:p>
          <w:p w14:paraId="1C536B00" w14:textId="77777777" w:rsidR="00180A79" w:rsidRPr="0019232C" w:rsidRDefault="00180A79" w:rsidP="00180A79">
            <w:pPr>
              <w:pStyle w:val="a4"/>
              <w:tabs>
                <w:tab w:val="left" w:pos="-1620"/>
              </w:tabs>
              <w:ind w:left="0"/>
              <w:rPr>
                <w:rFonts w:ascii="Times New Roman" w:hAnsi="Times New Roman"/>
                <w:color w:val="000000"/>
                <w:lang w:val="uk-UA"/>
              </w:rPr>
            </w:pPr>
            <w:r w:rsidRPr="00307DC8">
              <w:rPr>
                <w:rFonts w:ascii="Times New Roman" w:hAnsi="Times New Roman"/>
                <w:color w:val="000000"/>
                <w:lang w:val="uk-UA"/>
              </w:rPr>
              <w:t>11.2.</w:t>
            </w:r>
            <w:r w:rsidRPr="00307DC8">
              <w:rPr>
                <w:rFonts w:ascii="Times New Roman" w:hAnsi="Times New Roman"/>
                <w:b/>
                <w:color w:val="000000"/>
                <w:lang w:val="uk-UA"/>
              </w:rPr>
              <w:t xml:space="preserve"> </w:t>
            </w:r>
            <w:r w:rsidRPr="007813F0">
              <w:rPr>
                <w:rFonts w:ascii="Times New Roman" w:hAnsi="Times New Roman"/>
                <w:color w:val="000000"/>
                <w:lang w:val="uk-UA"/>
              </w:rPr>
              <w:t xml:space="preserve">Уповноважені співробітники Сторони 2 - ___________________________ робочий </w:t>
            </w:r>
            <w:proofErr w:type="spellStart"/>
            <w:r w:rsidRPr="007813F0">
              <w:rPr>
                <w:rFonts w:ascii="Times New Roman" w:hAnsi="Times New Roman"/>
                <w:color w:val="000000"/>
                <w:lang w:val="uk-UA"/>
              </w:rPr>
              <w:t>т</w:t>
            </w:r>
            <w:r>
              <w:rPr>
                <w:rFonts w:ascii="Times New Roman" w:hAnsi="Times New Roman"/>
                <w:color w:val="000000"/>
                <w:lang w:val="uk-UA"/>
              </w:rPr>
              <w:t>е</w:t>
            </w:r>
            <w:r w:rsidRPr="007813F0">
              <w:rPr>
                <w:rFonts w:ascii="Times New Roman" w:hAnsi="Times New Roman"/>
                <w:color w:val="000000"/>
                <w:lang w:val="uk-UA"/>
              </w:rPr>
              <w:t>л</w:t>
            </w:r>
            <w:proofErr w:type="spellEnd"/>
            <w:r w:rsidRPr="007813F0">
              <w:rPr>
                <w:rFonts w:ascii="Times New Roman" w:hAnsi="Times New Roman"/>
                <w:color w:val="000000"/>
                <w:lang w:val="uk-UA"/>
              </w:rPr>
              <w:t>. _________, E-</w:t>
            </w:r>
            <w:proofErr w:type="spellStart"/>
            <w:r w:rsidRPr="007813F0">
              <w:rPr>
                <w:rFonts w:ascii="Times New Roman" w:hAnsi="Times New Roman"/>
                <w:color w:val="000000"/>
                <w:lang w:val="uk-UA"/>
              </w:rPr>
              <w:t>mail</w:t>
            </w:r>
            <w:proofErr w:type="spellEnd"/>
            <w:r w:rsidRPr="007813F0">
              <w:rPr>
                <w:rFonts w:ascii="Times New Roman" w:hAnsi="Times New Roman"/>
                <w:color w:val="000000"/>
                <w:lang w:val="uk-UA"/>
              </w:rPr>
              <w:t xml:space="preserve"> – </w:t>
            </w:r>
            <w:r w:rsidRPr="007813F0">
              <w:rPr>
                <w:rStyle w:val="a3"/>
                <w:rFonts w:ascii="Times New Roman" w:hAnsi="Times New Roman"/>
                <w:color w:val="000000"/>
                <w:lang w:val="uk-UA"/>
              </w:rPr>
              <w:t>________________________</w:t>
            </w:r>
            <w:r w:rsidRPr="007813F0">
              <w:rPr>
                <w:lang w:val="uk-UA"/>
              </w:rPr>
              <w:t>.</w:t>
            </w:r>
          </w:p>
          <w:p w14:paraId="473CAE46" w14:textId="77777777" w:rsidR="00180A79" w:rsidRDefault="00180A79" w:rsidP="00180A79">
            <w:pPr>
              <w:pStyle w:val="a4"/>
              <w:tabs>
                <w:tab w:val="left" w:pos="-1620"/>
              </w:tabs>
              <w:ind w:left="0"/>
              <w:rPr>
                <w:rFonts w:ascii="Times New Roman" w:hAnsi="Times New Roman"/>
                <w:lang w:val="uk-UA"/>
              </w:rPr>
            </w:pPr>
            <w:r w:rsidRPr="0019232C">
              <w:rPr>
                <w:rFonts w:ascii="Times New Roman" w:hAnsi="Times New Roman"/>
                <w:lang w:val="uk-UA"/>
              </w:rPr>
              <w:t>11.3.  Кожна Сторона зобов’язана повідомити іншій Сто</w:t>
            </w:r>
            <w:bookmarkStart w:id="3" w:name="_GoBack"/>
            <w:bookmarkEnd w:id="3"/>
            <w:r w:rsidRPr="0019232C">
              <w:rPr>
                <w:rFonts w:ascii="Times New Roman" w:hAnsi="Times New Roman"/>
                <w:lang w:val="uk-UA"/>
              </w:rPr>
              <w:t xml:space="preserve">роні </w:t>
            </w:r>
            <w:r>
              <w:rPr>
                <w:rFonts w:ascii="Times New Roman" w:hAnsi="Times New Roman"/>
                <w:lang w:val="uk-UA"/>
              </w:rPr>
              <w:t xml:space="preserve">в спосіб що вказаний в Розділі 10, </w:t>
            </w:r>
            <w:r w:rsidRPr="007813F0">
              <w:rPr>
                <w:rFonts w:ascii="Times New Roman" w:hAnsi="Times New Roman"/>
                <w:lang w:val="uk-UA"/>
              </w:rPr>
              <w:t xml:space="preserve">щодо контактних даних уповноважених співробітників. </w:t>
            </w:r>
          </w:p>
          <w:p w14:paraId="7DF69402" w14:textId="77777777" w:rsidR="00180A79" w:rsidRPr="007813F0" w:rsidRDefault="00180A79" w:rsidP="00180A79">
            <w:pPr>
              <w:pStyle w:val="a4"/>
              <w:tabs>
                <w:tab w:val="left" w:pos="-1620"/>
              </w:tabs>
              <w:ind w:left="0"/>
              <w:rPr>
                <w:rFonts w:ascii="Times New Roman" w:hAnsi="Times New Roman"/>
                <w:lang w:val="uk-UA"/>
              </w:rPr>
            </w:pPr>
          </w:p>
          <w:p w14:paraId="77991619" w14:textId="77777777" w:rsidR="00180A79" w:rsidRPr="007813F0" w:rsidRDefault="00180A79" w:rsidP="00180A79">
            <w:pPr>
              <w:pStyle w:val="a4"/>
              <w:ind w:left="423"/>
              <w:jc w:val="center"/>
              <w:rPr>
                <w:rFonts w:ascii="Times New Roman" w:hAnsi="Times New Roman"/>
                <w:b/>
                <w:lang w:val="uk-UA"/>
              </w:rPr>
            </w:pPr>
            <w:r w:rsidRPr="007813F0">
              <w:rPr>
                <w:rFonts w:ascii="Times New Roman" w:hAnsi="Times New Roman"/>
                <w:b/>
                <w:lang w:val="uk-UA"/>
              </w:rPr>
              <w:t>Розділ 12. АДРЕСИ Й РЕКВІЗИТИ СТОРІН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5"/>
              <w:gridCol w:w="4693"/>
            </w:tblGrid>
            <w:tr w:rsidR="00180A79" w:rsidRPr="002B32A8" w14:paraId="0E6AF34A" w14:textId="77777777" w:rsidTr="00072D07">
              <w:trPr>
                <w:trHeight w:val="3894"/>
              </w:trPr>
              <w:tc>
                <w:tcPr>
                  <w:tcW w:w="5225" w:type="dxa"/>
                  <w:shd w:val="clear" w:color="auto" w:fill="auto"/>
                  <w:vAlign w:val="center"/>
                </w:tcPr>
                <w:p w14:paraId="46F1A336" w14:textId="77777777" w:rsidR="00180A79" w:rsidRPr="0099260A" w:rsidRDefault="00180A79" w:rsidP="00072D07">
                  <w:pPr>
                    <w:framePr w:hSpace="180" w:wrap="around" w:vAnchor="text" w:hAnchor="margin" w:y="832"/>
                    <w:tabs>
                      <w:tab w:val="left" w:pos="0"/>
                      <w:tab w:val="left" w:pos="2835"/>
                    </w:tabs>
                    <w:ind w:firstLine="8"/>
                    <w:rPr>
                      <w:rFonts w:ascii="Times New Roman" w:hAnsi="Times New Roman"/>
                      <w:b/>
                      <w:bCs/>
                      <w:lang w:val="uk-UA"/>
                    </w:rPr>
                  </w:pPr>
                  <w:r w:rsidRPr="00675EB8">
                    <w:rPr>
                      <w:rFonts w:ascii="Times New Roman" w:hAnsi="Times New Roman"/>
                      <w:b/>
                      <w:bCs/>
                      <w:lang w:val="uk-UA"/>
                    </w:rPr>
                    <w:t>РЕКВИЗИТИ «СТОРОН</w:t>
                  </w:r>
                  <w:r w:rsidRPr="0099260A">
                    <w:rPr>
                      <w:rFonts w:ascii="Times New Roman" w:hAnsi="Times New Roman"/>
                      <w:b/>
                      <w:bCs/>
                      <w:lang w:val="uk-UA"/>
                    </w:rPr>
                    <w:t xml:space="preserve">И 1»: </w:t>
                  </w:r>
                </w:p>
                <w:p w14:paraId="3F0F1846" w14:textId="77777777" w:rsidR="00180A79" w:rsidRPr="002B32A8" w:rsidRDefault="00180A79" w:rsidP="00072D07">
                  <w:pPr>
                    <w:framePr w:hSpace="180" w:wrap="around" w:vAnchor="text" w:hAnchor="margin" w:y="832"/>
                    <w:tabs>
                      <w:tab w:val="left" w:pos="0"/>
                    </w:tabs>
                    <w:ind w:left="28" w:hanging="28"/>
                    <w:rPr>
                      <w:rFonts w:ascii="Times New Roman" w:hAnsi="Times New Roman"/>
                      <w:b/>
                      <w:lang w:val="uk-UA"/>
                    </w:rPr>
                  </w:pPr>
                  <w:r w:rsidRPr="002B32A8">
                    <w:rPr>
                      <w:rFonts w:ascii="Times New Roman" w:hAnsi="Times New Roman"/>
                      <w:b/>
                      <w:lang w:val="uk-UA"/>
                    </w:rPr>
                    <w:t xml:space="preserve">Фонд гарантування вкладів фізичних осіб </w:t>
                  </w:r>
                </w:p>
                <w:p w14:paraId="4122FE1C" w14:textId="77777777" w:rsidR="00180A79" w:rsidRPr="002451BB" w:rsidRDefault="00180A79" w:rsidP="00072D07">
                  <w:pPr>
                    <w:framePr w:hSpace="180" w:wrap="around" w:vAnchor="text" w:hAnchor="margin" w:y="832"/>
                    <w:tabs>
                      <w:tab w:val="left" w:pos="0"/>
                    </w:tabs>
                    <w:ind w:left="28" w:hanging="28"/>
                    <w:rPr>
                      <w:rFonts w:ascii="Times New Roman" w:hAnsi="Times New Roman"/>
                      <w:lang w:val="uk-UA"/>
                    </w:rPr>
                  </w:pPr>
                </w:p>
                <w:p w14:paraId="767B595A" w14:textId="77777777" w:rsidR="00180A79" w:rsidRPr="002451BB" w:rsidRDefault="00180A79" w:rsidP="00072D07">
                  <w:pPr>
                    <w:framePr w:hSpace="180" w:wrap="around" w:vAnchor="text" w:hAnchor="margin" w:y="832"/>
                    <w:tabs>
                      <w:tab w:val="left" w:pos="0"/>
                    </w:tabs>
                    <w:ind w:left="28" w:hanging="28"/>
                    <w:rPr>
                      <w:rFonts w:ascii="Times New Roman" w:hAnsi="Times New Roman"/>
                      <w:lang w:val="uk-UA"/>
                    </w:rPr>
                  </w:pPr>
                  <w:r w:rsidRPr="002451BB">
                    <w:rPr>
                      <w:rFonts w:ascii="Times New Roman" w:hAnsi="Times New Roman"/>
                      <w:lang w:val="uk-UA"/>
                    </w:rPr>
                    <w:t xml:space="preserve">04053, м. Київ, вул. Січових Стрільців, 17, </w:t>
                  </w:r>
                </w:p>
                <w:p w14:paraId="751FC216" w14:textId="77777777" w:rsidR="00180A79" w:rsidRPr="002451BB" w:rsidRDefault="00180A79" w:rsidP="00072D07">
                  <w:pPr>
                    <w:framePr w:hSpace="180" w:wrap="around" w:vAnchor="text" w:hAnchor="margin" w:y="832"/>
                    <w:tabs>
                      <w:tab w:val="left" w:pos="0"/>
                    </w:tabs>
                    <w:ind w:left="28" w:hanging="28"/>
                    <w:rPr>
                      <w:rFonts w:ascii="Times New Roman" w:hAnsi="Times New Roman"/>
                      <w:lang w:val="uk-UA"/>
                    </w:rPr>
                  </w:pPr>
                  <w:proofErr w:type="spellStart"/>
                  <w:r w:rsidRPr="002451BB">
                    <w:rPr>
                      <w:rFonts w:ascii="Times New Roman" w:hAnsi="Times New Roman"/>
                      <w:lang w:val="uk-UA"/>
                    </w:rPr>
                    <w:t>Тел</w:t>
                  </w:r>
                  <w:proofErr w:type="spellEnd"/>
                  <w:r w:rsidRPr="002451BB">
                    <w:rPr>
                      <w:rFonts w:ascii="Times New Roman" w:hAnsi="Times New Roman"/>
                      <w:lang w:val="uk-UA"/>
                    </w:rPr>
                    <w:t>./факс (044) 333-35-56</w:t>
                  </w:r>
                </w:p>
                <w:p w14:paraId="5E65B183" w14:textId="77777777" w:rsidR="00180A79" w:rsidRPr="002451BB" w:rsidRDefault="00180A79" w:rsidP="00072D07">
                  <w:pPr>
                    <w:framePr w:hSpace="180" w:wrap="around" w:vAnchor="text" w:hAnchor="margin" w:y="832"/>
                    <w:tabs>
                      <w:tab w:val="left" w:pos="0"/>
                    </w:tabs>
                    <w:ind w:left="28" w:hanging="28"/>
                    <w:rPr>
                      <w:rFonts w:ascii="Times New Roman" w:hAnsi="Times New Roman"/>
                      <w:lang w:val="uk-UA"/>
                    </w:rPr>
                  </w:pPr>
                  <w:r w:rsidRPr="002451BB">
                    <w:rPr>
                      <w:rFonts w:ascii="Times New Roman" w:hAnsi="Times New Roman"/>
                      <w:lang w:val="uk-UA"/>
                    </w:rPr>
                    <w:t xml:space="preserve">Поточний рахунок: IBANUA563000010000000032303320301  в  Національному Банку України </w:t>
                  </w:r>
                </w:p>
                <w:p w14:paraId="7E57E19A" w14:textId="77777777" w:rsidR="00180A79" w:rsidRPr="002451BB" w:rsidRDefault="00180A79" w:rsidP="00072D07">
                  <w:pPr>
                    <w:framePr w:hSpace="180" w:wrap="around" w:vAnchor="text" w:hAnchor="margin" w:y="832"/>
                    <w:tabs>
                      <w:tab w:val="left" w:pos="0"/>
                    </w:tabs>
                    <w:ind w:left="28" w:hanging="28"/>
                    <w:rPr>
                      <w:rFonts w:ascii="Times New Roman" w:hAnsi="Times New Roman"/>
                      <w:lang w:val="uk-UA"/>
                    </w:rPr>
                  </w:pPr>
                  <w:r w:rsidRPr="002451BB">
                    <w:rPr>
                      <w:rFonts w:ascii="Times New Roman" w:hAnsi="Times New Roman"/>
                      <w:lang w:val="uk-UA"/>
                    </w:rPr>
                    <w:t xml:space="preserve">МФО 300001 </w:t>
                  </w:r>
                </w:p>
                <w:p w14:paraId="0C76CA2F" w14:textId="77777777" w:rsidR="00180A79" w:rsidRPr="002B32A8" w:rsidRDefault="00180A79" w:rsidP="00072D07">
                  <w:pPr>
                    <w:framePr w:hSpace="180" w:wrap="around" w:vAnchor="text" w:hAnchor="margin" w:y="832"/>
                    <w:rPr>
                      <w:rFonts w:ascii="Times New Roman" w:hAnsi="Times New Roman"/>
                      <w:lang w:val="uk-UA"/>
                    </w:rPr>
                  </w:pPr>
                  <w:r w:rsidRPr="002451BB">
                    <w:rPr>
                      <w:rFonts w:ascii="Times New Roman" w:hAnsi="Times New Roman"/>
                      <w:lang w:val="uk-UA"/>
                    </w:rPr>
                    <w:t>Код за ЄДРПОУ 21708016</w:t>
                  </w:r>
                  <w:r w:rsidRPr="002B32A8">
                    <w:rPr>
                      <w:rFonts w:ascii="Times New Roman" w:hAnsi="Times New Roman"/>
                      <w:lang w:val="uk-UA"/>
                    </w:rPr>
                    <w:t xml:space="preserve"> </w:t>
                  </w:r>
                </w:p>
                <w:p w14:paraId="44371CA7" w14:textId="77777777" w:rsidR="00180A79" w:rsidRPr="002B32A8" w:rsidRDefault="00180A79" w:rsidP="00072D07">
                  <w:pPr>
                    <w:framePr w:hSpace="180" w:wrap="around" w:vAnchor="text" w:hAnchor="margin" w:y="832"/>
                    <w:rPr>
                      <w:rFonts w:ascii="Times New Roman" w:hAnsi="Times New Roman"/>
                      <w:lang w:val="uk-UA"/>
                    </w:rPr>
                  </w:pPr>
                </w:p>
                <w:p w14:paraId="1153199F" w14:textId="77777777" w:rsidR="00180A79" w:rsidRPr="002B32A8" w:rsidRDefault="00180A79" w:rsidP="00072D07">
                  <w:pPr>
                    <w:framePr w:hSpace="180" w:wrap="around" w:vAnchor="text" w:hAnchor="margin" w:y="832"/>
                    <w:tabs>
                      <w:tab w:val="left" w:pos="0"/>
                    </w:tabs>
                    <w:ind w:right="284"/>
                    <w:rPr>
                      <w:rFonts w:ascii="Times New Roman" w:hAnsi="Times New Roman"/>
                      <w:b/>
                      <w:bCs/>
                      <w:lang w:val="uk-UA"/>
                    </w:rPr>
                  </w:pPr>
                  <w:r w:rsidRPr="002B32A8">
                    <w:rPr>
                      <w:rFonts w:ascii="Times New Roman" w:hAnsi="Times New Roman"/>
                      <w:lang w:val="uk-UA"/>
                    </w:rPr>
                    <w:t xml:space="preserve">         «___» </w:t>
                  </w:r>
                  <w:r w:rsidRPr="002B32A8">
                    <w:rPr>
                      <w:rFonts w:ascii="Times New Roman" w:hAnsi="Times New Roman"/>
                      <w:u w:val="single"/>
                      <w:lang w:val="uk-UA"/>
                    </w:rPr>
                    <w:tab/>
                  </w:r>
                  <w:r w:rsidRPr="002B32A8">
                    <w:rPr>
                      <w:rFonts w:ascii="Times New Roman" w:hAnsi="Times New Roman"/>
                      <w:u w:val="single"/>
                      <w:lang w:val="uk-UA"/>
                    </w:rPr>
                    <w:tab/>
                  </w:r>
                  <w:r w:rsidRPr="002B32A8">
                    <w:rPr>
                      <w:rFonts w:ascii="Times New Roman" w:hAnsi="Times New Roman"/>
                      <w:u w:val="single"/>
                      <w:lang w:val="uk-UA"/>
                    </w:rPr>
                    <w:tab/>
                  </w:r>
                  <w:r>
                    <w:rPr>
                      <w:rFonts w:ascii="Times New Roman" w:hAnsi="Times New Roman"/>
                      <w:lang w:val="uk-UA"/>
                    </w:rPr>
                    <w:t>20</w:t>
                  </w:r>
                  <w:r w:rsidRPr="00456378">
                    <w:rPr>
                      <w:rFonts w:ascii="Times New Roman" w:hAnsi="Times New Roman"/>
                    </w:rPr>
                    <w:t>2</w:t>
                  </w:r>
                  <w:r>
                    <w:rPr>
                      <w:rFonts w:ascii="Times New Roman" w:hAnsi="Times New Roman"/>
                      <w:lang w:val="uk-UA"/>
                    </w:rPr>
                    <w:t>4</w:t>
                  </w:r>
                  <w:r w:rsidRPr="002B32A8">
                    <w:rPr>
                      <w:rFonts w:ascii="Times New Roman" w:hAnsi="Times New Roman"/>
                      <w:lang w:val="uk-UA"/>
                    </w:rPr>
                    <w:t xml:space="preserve"> р.</w:t>
                  </w:r>
                </w:p>
              </w:tc>
              <w:tc>
                <w:tcPr>
                  <w:tcW w:w="4693" w:type="dxa"/>
                  <w:shd w:val="clear" w:color="auto" w:fill="auto"/>
                  <w:vAlign w:val="center"/>
                </w:tcPr>
                <w:p w14:paraId="3C0AB244" w14:textId="77777777" w:rsidR="00180A79" w:rsidRPr="002B32A8" w:rsidRDefault="00180A79" w:rsidP="00072D07">
                  <w:pPr>
                    <w:framePr w:hSpace="180" w:wrap="around" w:vAnchor="text" w:hAnchor="margin" w:y="832"/>
                    <w:jc w:val="center"/>
                    <w:rPr>
                      <w:rFonts w:ascii="Times New Roman" w:hAnsi="Times New Roman"/>
                      <w:b/>
                      <w:lang w:val="uk-UA"/>
                    </w:rPr>
                  </w:pPr>
                  <w:r w:rsidRPr="002B32A8">
                    <w:rPr>
                      <w:rFonts w:ascii="Times New Roman" w:hAnsi="Times New Roman"/>
                      <w:b/>
                      <w:lang w:val="uk-UA"/>
                    </w:rPr>
                    <w:t>РЕКВІЗИТИ «СТОРОНИ 2»:</w:t>
                  </w:r>
                </w:p>
                <w:p w14:paraId="0165BBD0" w14:textId="77777777" w:rsidR="00180A79" w:rsidRPr="002B32A8" w:rsidRDefault="00180A79" w:rsidP="00072D07">
                  <w:pPr>
                    <w:framePr w:hSpace="180" w:wrap="around" w:vAnchor="text" w:hAnchor="margin" w:y="832"/>
                    <w:ind w:firstLine="550"/>
                    <w:rPr>
                      <w:rFonts w:ascii="Times New Roman" w:hAnsi="Times New Roman"/>
                      <w:lang w:val="uk-UA"/>
                    </w:rPr>
                  </w:pPr>
                  <w:r w:rsidRPr="002B32A8">
                    <w:rPr>
                      <w:rFonts w:ascii="Times New Roman" w:hAnsi="Times New Roman"/>
                      <w:lang w:val="uk-UA"/>
                    </w:rPr>
                    <w:t>_______ «__________________»</w:t>
                  </w:r>
                </w:p>
                <w:p w14:paraId="36E2DDA0" w14:textId="77777777" w:rsidR="00180A79" w:rsidRPr="002B32A8" w:rsidRDefault="00180A79" w:rsidP="00072D07">
                  <w:pPr>
                    <w:framePr w:hSpace="180" w:wrap="around" w:vAnchor="text" w:hAnchor="margin" w:y="832"/>
                    <w:ind w:firstLine="550"/>
                    <w:rPr>
                      <w:rFonts w:ascii="Times New Roman" w:hAnsi="Times New Roman"/>
                      <w:lang w:val="uk-UA"/>
                    </w:rPr>
                  </w:pPr>
                  <w:r w:rsidRPr="002B32A8">
                    <w:rPr>
                      <w:rFonts w:ascii="Times New Roman" w:hAnsi="Times New Roman"/>
                      <w:lang w:val="uk-UA"/>
                    </w:rPr>
                    <w:t>Юридична адреса: __________________</w:t>
                  </w:r>
                </w:p>
                <w:p w14:paraId="385D0C68" w14:textId="77777777" w:rsidR="00180A79" w:rsidRPr="002B32A8" w:rsidRDefault="00180A79" w:rsidP="00072D07">
                  <w:pPr>
                    <w:framePr w:hSpace="180" w:wrap="around" w:vAnchor="text" w:hAnchor="margin" w:y="832"/>
                    <w:ind w:firstLine="550"/>
                    <w:rPr>
                      <w:rFonts w:ascii="Times New Roman" w:hAnsi="Times New Roman"/>
                      <w:lang w:val="uk-UA"/>
                    </w:rPr>
                  </w:pPr>
                  <w:r w:rsidRPr="002B32A8">
                    <w:rPr>
                      <w:rFonts w:ascii="Times New Roman" w:hAnsi="Times New Roman"/>
                      <w:lang w:val="uk-UA"/>
                    </w:rPr>
                    <w:t>п/р № __________ у ___________________</w:t>
                  </w:r>
                </w:p>
                <w:p w14:paraId="64B1C972" w14:textId="77777777" w:rsidR="00180A79" w:rsidRPr="002B32A8" w:rsidRDefault="00180A79" w:rsidP="00072D07">
                  <w:pPr>
                    <w:framePr w:hSpace="180" w:wrap="around" w:vAnchor="text" w:hAnchor="margin" w:y="832"/>
                    <w:ind w:firstLine="550"/>
                    <w:rPr>
                      <w:rFonts w:ascii="Times New Roman" w:hAnsi="Times New Roman"/>
                      <w:lang w:val="uk-UA"/>
                    </w:rPr>
                  </w:pPr>
                </w:p>
                <w:p w14:paraId="138A0830" w14:textId="77777777" w:rsidR="00180A79" w:rsidRPr="002B32A8" w:rsidRDefault="00180A79" w:rsidP="00072D07">
                  <w:pPr>
                    <w:framePr w:hSpace="180" w:wrap="around" w:vAnchor="text" w:hAnchor="margin" w:y="832"/>
                    <w:ind w:firstLine="550"/>
                    <w:rPr>
                      <w:rFonts w:ascii="Times New Roman" w:hAnsi="Times New Roman"/>
                      <w:lang w:val="uk-UA"/>
                    </w:rPr>
                  </w:pPr>
                  <w:r w:rsidRPr="002B32A8">
                    <w:rPr>
                      <w:rFonts w:ascii="Times New Roman" w:hAnsi="Times New Roman"/>
                      <w:lang w:val="uk-UA"/>
                    </w:rPr>
                    <w:t xml:space="preserve"> </w:t>
                  </w:r>
                </w:p>
                <w:p w14:paraId="3168D0E3" w14:textId="77777777" w:rsidR="00180A79" w:rsidRPr="002B32A8" w:rsidRDefault="00180A79" w:rsidP="00072D07">
                  <w:pPr>
                    <w:framePr w:hSpace="180" w:wrap="around" w:vAnchor="text" w:hAnchor="margin" w:y="832"/>
                    <w:ind w:firstLine="550"/>
                    <w:rPr>
                      <w:rFonts w:ascii="Times New Roman" w:hAnsi="Times New Roman"/>
                      <w:lang w:val="uk-UA"/>
                    </w:rPr>
                  </w:pPr>
                  <w:r w:rsidRPr="002B32A8">
                    <w:rPr>
                      <w:rFonts w:ascii="Times New Roman" w:hAnsi="Times New Roman"/>
                      <w:lang w:val="uk-UA"/>
                    </w:rPr>
                    <w:t>Код за ЄДРПОУ: _______________________</w:t>
                  </w:r>
                </w:p>
                <w:p w14:paraId="1D2257D4" w14:textId="77777777" w:rsidR="00180A79" w:rsidRPr="002B32A8" w:rsidRDefault="00180A79" w:rsidP="00072D07">
                  <w:pPr>
                    <w:framePr w:hSpace="180" w:wrap="around" w:vAnchor="text" w:hAnchor="margin" w:y="832"/>
                    <w:tabs>
                      <w:tab w:val="left" w:pos="0"/>
                    </w:tabs>
                    <w:ind w:right="284" w:firstLine="550"/>
                    <w:rPr>
                      <w:rFonts w:ascii="Times New Roman" w:hAnsi="Times New Roman"/>
                      <w:lang w:val="uk-UA"/>
                    </w:rPr>
                  </w:pPr>
                </w:p>
                <w:p w14:paraId="49901ECE" w14:textId="77777777" w:rsidR="00180A79" w:rsidRPr="002B32A8" w:rsidRDefault="00180A79" w:rsidP="00072D07">
                  <w:pPr>
                    <w:framePr w:hSpace="180" w:wrap="around" w:vAnchor="text" w:hAnchor="margin" w:y="832"/>
                    <w:tabs>
                      <w:tab w:val="left" w:pos="0"/>
                    </w:tabs>
                    <w:ind w:right="284" w:firstLine="550"/>
                    <w:rPr>
                      <w:rFonts w:ascii="Times New Roman" w:hAnsi="Times New Roman"/>
                      <w:lang w:val="uk-UA"/>
                    </w:rPr>
                  </w:pPr>
                </w:p>
                <w:p w14:paraId="38FAA6EB" w14:textId="77777777" w:rsidR="00180A79" w:rsidRPr="002B32A8" w:rsidRDefault="00180A79" w:rsidP="00072D07">
                  <w:pPr>
                    <w:framePr w:hSpace="180" w:wrap="around" w:vAnchor="text" w:hAnchor="margin" w:y="832"/>
                    <w:ind w:firstLine="550"/>
                    <w:rPr>
                      <w:rFonts w:ascii="Times New Roman" w:hAnsi="Times New Roman"/>
                      <w:lang w:val="uk-UA"/>
                    </w:rPr>
                  </w:pPr>
                </w:p>
                <w:p w14:paraId="02E2564C" w14:textId="77777777" w:rsidR="00180A79" w:rsidRPr="002B32A8" w:rsidRDefault="00180A79" w:rsidP="00072D07">
                  <w:pPr>
                    <w:framePr w:hSpace="180" w:wrap="around" w:vAnchor="text" w:hAnchor="margin" w:y="832"/>
                    <w:rPr>
                      <w:rFonts w:ascii="Times New Roman" w:hAnsi="Times New Roman"/>
                      <w:lang w:val="uk-UA"/>
                    </w:rPr>
                  </w:pPr>
                </w:p>
                <w:p w14:paraId="40155BAE" w14:textId="77777777" w:rsidR="00180A79" w:rsidRPr="002B32A8" w:rsidRDefault="00180A79" w:rsidP="00072D07">
                  <w:pPr>
                    <w:framePr w:hSpace="180" w:wrap="around" w:vAnchor="text" w:hAnchor="margin" w:y="832"/>
                    <w:rPr>
                      <w:rFonts w:ascii="Times New Roman" w:hAnsi="Times New Roman"/>
                      <w:lang w:val="uk-UA"/>
                    </w:rPr>
                  </w:pPr>
                  <w:r w:rsidRPr="002B32A8">
                    <w:rPr>
                      <w:rFonts w:ascii="Times New Roman" w:hAnsi="Times New Roman"/>
                      <w:lang w:val="uk-UA"/>
                    </w:rPr>
                    <w:t xml:space="preserve">         «___» </w:t>
                  </w:r>
                  <w:r w:rsidRPr="002B32A8">
                    <w:rPr>
                      <w:rFonts w:ascii="Times New Roman" w:hAnsi="Times New Roman"/>
                      <w:u w:val="single"/>
                      <w:lang w:val="uk-UA"/>
                    </w:rPr>
                    <w:tab/>
                  </w:r>
                  <w:r w:rsidRPr="002B32A8">
                    <w:rPr>
                      <w:rFonts w:ascii="Times New Roman" w:hAnsi="Times New Roman"/>
                      <w:u w:val="single"/>
                      <w:lang w:val="uk-UA"/>
                    </w:rPr>
                    <w:tab/>
                  </w:r>
                  <w:r w:rsidRPr="002B32A8">
                    <w:rPr>
                      <w:rFonts w:ascii="Times New Roman" w:hAnsi="Times New Roman"/>
                      <w:u w:val="single"/>
                      <w:lang w:val="uk-UA"/>
                    </w:rPr>
                    <w:tab/>
                  </w:r>
                  <w:r>
                    <w:rPr>
                      <w:rFonts w:ascii="Times New Roman" w:hAnsi="Times New Roman"/>
                      <w:lang w:val="uk-UA"/>
                    </w:rPr>
                    <w:t>20</w:t>
                  </w:r>
                  <w:r>
                    <w:rPr>
                      <w:rFonts w:ascii="Times New Roman" w:hAnsi="Times New Roman"/>
                      <w:lang w:val="en-US"/>
                    </w:rPr>
                    <w:t>2</w:t>
                  </w:r>
                  <w:r>
                    <w:rPr>
                      <w:rFonts w:ascii="Times New Roman" w:hAnsi="Times New Roman"/>
                      <w:lang w:val="uk-UA"/>
                    </w:rPr>
                    <w:t>4</w:t>
                  </w:r>
                  <w:r w:rsidRPr="002B32A8">
                    <w:rPr>
                      <w:rFonts w:ascii="Times New Roman" w:hAnsi="Times New Roman"/>
                      <w:lang w:val="uk-UA"/>
                    </w:rPr>
                    <w:t xml:space="preserve"> р.</w:t>
                  </w:r>
                </w:p>
              </w:tc>
            </w:tr>
          </w:tbl>
          <w:p w14:paraId="38041688" w14:textId="77777777" w:rsidR="00180A79" w:rsidRPr="002B32A8" w:rsidRDefault="00180A79" w:rsidP="00180A79">
            <w:pPr>
              <w:ind w:firstLine="23"/>
              <w:jc w:val="center"/>
              <w:rPr>
                <w:rFonts w:ascii="Times New Roman" w:hAnsi="Times New Roman"/>
                <w:lang w:val="uk-UA"/>
              </w:rPr>
            </w:pPr>
          </w:p>
        </w:tc>
      </w:tr>
    </w:tbl>
    <w:p w14:paraId="4A75A490" w14:textId="77777777" w:rsidR="00180A79" w:rsidRPr="00CD08FA" w:rsidRDefault="00180A79" w:rsidP="00072D07">
      <w:pPr>
        <w:pStyle w:val="Default"/>
        <w:jc w:val="both"/>
        <w:rPr>
          <w:sz w:val="28"/>
          <w:szCs w:val="28"/>
        </w:rPr>
      </w:pPr>
    </w:p>
    <w:p w14:paraId="1E371064" w14:textId="77777777" w:rsidR="00816F26" w:rsidRPr="00D56F48" w:rsidRDefault="00FF0EDA" w:rsidP="00072D07">
      <w:pPr>
        <w:spacing w:after="0" w:line="240" w:lineRule="auto"/>
        <w:jc w:val="right"/>
        <w:rPr>
          <w:rFonts w:ascii="Times New Roman" w:hAnsi="Times New Roman"/>
          <w:sz w:val="28"/>
          <w:szCs w:val="28"/>
          <w:lang w:val="uk-UA"/>
        </w:rPr>
      </w:pPr>
      <w:r w:rsidRPr="00D56F48">
        <w:rPr>
          <w:rFonts w:ascii="Times New Roman" w:hAnsi="Times New Roman"/>
          <w:sz w:val="28"/>
          <w:szCs w:val="28"/>
          <w:lang w:val="uk-UA"/>
        </w:rPr>
        <w:t xml:space="preserve"> </w:t>
      </w:r>
    </w:p>
    <w:sectPr w:rsidR="00816F26" w:rsidRPr="00D56F48" w:rsidSect="00072D07">
      <w:pgSz w:w="11906" w:h="16838"/>
      <w:pgMar w:top="624" w:right="28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972"/>
    <w:multiLevelType w:val="hybridMultilevel"/>
    <w:tmpl w:val="808A96C2"/>
    <w:lvl w:ilvl="0" w:tplc="855CB36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ABE2FCF"/>
    <w:multiLevelType w:val="hybridMultilevel"/>
    <w:tmpl w:val="C768656E"/>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 w15:restartNumberingAfterBreak="0">
    <w:nsid w:val="30185752"/>
    <w:multiLevelType w:val="hybridMultilevel"/>
    <w:tmpl w:val="678281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5612CC7"/>
    <w:multiLevelType w:val="multilevel"/>
    <w:tmpl w:val="3DC88F6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9067A44"/>
    <w:multiLevelType w:val="multilevel"/>
    <w:tmpl w:val="8B024FE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30"/>
        </w:tabs>
        <w:ind w:left="1130" w:hanging="360"/>
      </w:pPr>
      <w:rPr>
        <w:rFonts w:ascii="Symbol" w:hAnsi="Symbol" w:hint="default"/>
      </w:rPr>
    </w:lvl>
    <w:lvl w:ilvl="2">
      <w:start w:val="1"/>
      <w:numFmt w:val="decimal"/>
      <w:lvlText w:val="%1.%2.%3."/>
      <w:lvlJc w:val="left"/>
      <w:pPr>
        <w:tabs>
          <w:tab w:val="num" w:pos="2260"/>
        </w:tabs>
        <w:ind w:left="2260" w:hanging="720"/>
      </w:pPr>
      <w:rPr>
        <w:rFonts w:hint="default"/>
      </w:rPr>
    </w:lvl>
    <w:lvl w:ilvl="3">
      <w:start w:val="1"/>
      <w:numFmt w:val="decimal"/>
      <w:lvlText w:val="%1.%2.%3.%4."/>
      <w:lvlJc w:val="left"/>
      <w:pPr>
        <w:tabs>
          <w:tab w:val="num" w:pos="3030"/>
        </w:tabs>
        <w:ind w:left="3030" w:hanging="720"/>
      </w:pPr>
      <w:rPr>
        <w:rFonts w:hint="default"/>
      </w:rPr>
    </w:lvl>
    <w:lvl w:ilvl="4">
      <w:start w:val="1"/>
      <w:numFmt w:val="decimal"/>
      <w:lvlText w:val="%1.%2.%3.%4.%5."/>
      <w:lvlJc w:val="left"/>
      <w:pPr>
        <w:tabs>
          <w:tab w:val="num" w:pos="4160"/>
        </w:tabs>
        <w:ind w:left="4160" w:hanging="1080"/>
      </w:pPr>
      <w:rPr>
        <w:rFonts w:hint="default"/>
      </w:rPr>
    </w:lvl>
    <w:lvl w:ilvl="5">
      <w:start w:val="1"/>
      <w:numFmt w:val="decimal"/>
      <w:lvlText w:val="%1.%2.%3.%4.%5.%6."/>
      <w:lvlJc w:val="left"/>
      <w:pPr>
        <w:tabs>
          <w:tab w:val="num" w:pos="4930"/>
        </w:tabs>
        <w:ind w:left="4930" w:hanging="1080"/>
      </w:pPr>
      <w:rPr>
        <w:rFonts w:hint="default"/>
      </w:rPr>
    </w:lvl>
    <w:lvl w:ilvl="6">
      <w:start w:val="1"/>
      <w:numFmt w:val="decimal"/>
      <w:lvlText w:val="%1.%2.%3.%4.%5.%6.%7."/>
      <w:lvlJc w:val="left"/>
      <w:pPr>
        <w:tabs>
          <w:tab w:val="num" w:pos="6060"/>
        </w:tabs>
        <w:ind w:left="6060" w:hanging="1440"/>
      </w:pPr>
      <w:rPr>
        <w:rFonts w:hint="default"/>
      </w:rPr>
    </w:lvl>
    <w:lvl w:ilvl="7">
      <w:start w:val="1"/>
      <w:numFmt w:val="decimal"/>
      <w:lvlText w:val="%1.%2.%3.%4.%5.%6.%7.%8."/>
      <w:lvlJc w:val="left"/>
      <w:pPr>
        <w:tabs>
          <w:tab w:val="num" w:pos="6830"/>
        </w:tabs>
        <w:ind w:left="6830" w:hanging="1440"/>
      </w:pPr>
      <w:rPr>
        <w:rFonts w:hint="default"/>
      </w:rPr>
    </w:lvl>
    <w:lvl w:ilvl="8">
      <w:start w:val="1"/>
      <w:numFmt w:val="decimal"/>
      <w:lvlText w:val="%1.%2.%3.%4.%5.%6.%7.%8.%9."/>
      <w:lvlJc w:val="left"/>
      <w:pPr>
        <w:tabs>
          <w:tab w:val="num" w:pos="7960"/>
        </w:tabs>
        <w:ind w:left="7960" w:hanging="1800"/>
      </w:pPr>
      <w:rPr>
        <w:rFonts w:hint="default"/>
      </w:rPr>
    </w:lvl>
  </w:abstractNum>
  <w:abstractNum w:abstractNumId="5" w15:restartNumberingAfterBreak="0">
    <w:nsid w:val="67F165FE"/>
    <w:multiLevelType w:val="hybridMultilevel"/>
    <w:tmpl w:val="8474B74E"/>
    <w:lvl w:ilvl="0" w:tplc="281C2BE6">
      <w:start w:val="1"/>
      <w:numFmt w:val="bullet"/>
      <w:lvlText w:val="-"/>
      <w:lvlJc w:val="left"/>
      <w:pPr>
        <w:ind w:left="1080" w:hanging="360"/>
      </w:pPr>
      <w:rPr>
        <w:rFonts w:ascii="Calibri" w:eastAsia="Calibri" w:hAnsi="Calibri"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6D05318D"/>
    <w:multiLevelType w:val="hybridMultilevel"/>
    <w:tmpl w:val="95729FAA"/>
    <w:lvl w:ilvl="0" w:tplc="63CAA99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46C322D"/>
    <w:multiLevelType w:val="hybridMultilevel"/>
    <w:tmpl w:val="FA482A7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A"/>
    <w:rsid w:val="00003699"/>
    <w:rsid w:val="00021889"/>
    <w:rsid w:val="00042799"/>
    <w:rsid w:val="000535C0"/>
    <w:rsid w:val="000562E6"/>
    <w:rsid w:val="00072D07"/>
    <w:rsid w:val="000B43B0"/>
    <w:rsid w:val="00104B18"/>
    <w:rsid w:val="00104DAF"/>
    <w:rsid w:val="001356EF"/>
    <w:rsid w:val="00144C65"/>
    <w:rsid w:val="001456DD"/>
    <w:rsid w:val="00152EC5"/>
    <w:rsid w:val="00180A79"/>
    <w:rsid w:val="001874E8"/>
    <w:rsid w:val="001B29CD"/>
    <w:rsid w:val="001C23DF"/>
    <w:rsid w:val="001F49AF"/>
    <w:rsid w:val="00204804"/>
    <w:rsid w:val="00260243"/>
    <w:rsid w:val="00265ACD"/>
    <w:rsid w:val="00282598"/>
    <w:rsid w:val="0028357B"/>
    <w:rsid w:val="002842C8"/>
    <w:rsid w:val="00293D31"/>
    <w:rsid w:val="002A4F8A"/>
    <w:rsid w:val="002B28AA"/>
    <w:rsid w:val="002D284D"/>
    <w:rsid w:val="002F14FE"/>
    <w:rsid w:val="00313219"/>
    <w:rsid w:val="00322E6F"/>
    <w:rsid w:val="00356D69"/>
    <w:rsid w:val="00396049"/>
    <w:rsid w:val="00396896"/>
    <w:rsid w:val="003D6441"/>
    <w:rsid w:val="003D6E7C"/>
    <w:rsid w:val="003F2F02"/>
    <w:rsid w:val="00422755"/>
    <w:rsid w:val="00426355"/>
    <w:rsid w:val="00466541"/>
    <w:rsid w:val="0048561F"/>
    <w:rsid w:val="004A7D6D"/>
    <w:rsid w:val="004B7256"/>
    <w:rsid w:val="004F1E77"/>
    <w:rsid w:val="00503889"/>
    <w:rsid w:val="005217AC"/>
    <w:rsid w:val="00536D28"/>
    <w:rsid w:val="005D04E1"/>
    <w:rsid w:val="005D5794"/>
    <w:rsid w:val="005E35AF"/>
    <w:rsid w:val="005E5772"/>
    <w:rsid w:val="005E62F3"/>
    <w:rsid w:val="005E77B1"/>
    <w:rsid w:val="006119E3"/>
    <w:rsid w:val="00626B7A"/>
    <w:rsid w:val="00626FC3"/>
    <w:rsid w:val="00640AFF"/>
    <w:rsid w:val="00641BCD"/>
    <w:rsid w:val="00691182"/>
    <w:rsid w:val="00695D9E"/>
    <w:rsid w:val="006F0637"/>
    <w:rsid w:val="00742DD2"/>
    <w:rsid w:val="007754B1"/>
    <w:rsid w:val="00791297"/>
    <w:rsid w:val="007920D0"/>
    <w:rsid w:val="00793A50"/>
    <w:rsid w:val="00795C31"/>
    <w:rsid w:val="007B0314"/>
    <w:rsid w:val="007C5F20"/>
    <w:rsid w:val="007C7D8A"/>
    <w:rsid w:val="007D3381"/>
    <w:rsid w:val="007F5764"/>
    <w:rsid w:val="0080062C"/>
    <w:rsid w:val="0080474F"/>
    <w:rsid w:val="008075B2"/>
    <w:rsid w:val="008145CE"/>
    <w:rsid w:val="00816F26"/>
    <w:rsid w:val="008674FB"/>
    <w:rsid w:val="00886077"/>
    <w:rsid w:val="00886494"/>
    <w:rsid w:val="008B18DD"/>
    <w:rsid w:val="008B3CC8"/>
    <w:rsid w:val="008C3705"/>
    <w:rsid w:val="008D6AF7"/>
    <w:rsid w:val="008E59B5"/>
    <w:rsid w:val="00901163"/>
    <w:rsid w:val="009129D7"/>
    <w:rsid w:val="00915EEC"/>
    <w:rsid w:val="009171BE"/>
    <w:rsid w:val="00945022"/>
    <w:rsid w:val="00957DD1"/>
    <w:rsid w:val="009625FA"/>
    <w:rsid w:val="00970668"/>
    <w:rsid w:val="00976557"/>
    <w:rsid w:val="009C2B09"/>
    <w:rsid w:val="00A05B35"/>
    <w:rsid w:val="00A205E3"/>
    <w:rsid w:val="00A2264A"/>
    <w:rsid w:val="00A25D70"/>
    <w:rsid w:val="00A445B6"/>
    <w:rsid w:val="00A504B1"/>
    <w:rsid w:val="00A5201B"/>
    <w:rsid w:val="00A637D3"/>
    <w:rsid w:val="00A6640D"/>
    <w:rsid w:val="00A91BF8"/>
    <w:rsid w:val="00AC32BA"/>
    <w:rsid w:val="00AD3E4A"/>
    <w:rsid w:val="00B0387D"/>
    <w:rsid w:val="00B11C6C"/>
    <w:rsid w:val="00B12508"/>
    <w:rsid w:val="00B126BD"/>
    <w:rsid w:val="00B213C1"/>
    <w:rsid w:val="00B31F73"/>
    <w:rsid w:val="00B32D95"/>
    <w:rsid w:val="00B4368A"/>
    <w:rsid w:val="00B544FA"/>
    <w:rsid w:val="00B631E4"/>
    <w:rsid w:val="00B7361F"/>
    <w:rsid w:val="00B8637F"/>
    <w:rsid w:val="00B93349"/>
    <w:rsid w:val="00BA530A"/>
    <w:rsid w:val="00BA7A91"/>
    <w:rsid w:val="00BD6251"/>
    <w:rsid w:val="00BE1CDF"/>
    <w:rsid w:val="00BE5752"/>
    <w:rsid w:val="00BE67D3"/>
    <w:rsid w:val="00BF1FCD"/>
    <w:rsid w:val="00BF57EE"/>
    <w:rsid w:val="00C21616"/>
    <w:rsid w:val="00C37C14"/>
    <w:rsid w:val="00C479A9"/>
    <w:rsid w:val="00C531C1"/>
    <w:rsid w:val="00C977EE"/>
    <w:rsid w:val="00CC1F9B"/>
    <w:rsid w:val="00CC70C6"/>
    <w:rsid w:val="00CF44B5"/>
    <w:rsid w:val="00D11B62"/>
    <w:rsid w:val="00D15619"/>
    <w:rsid w:val="00D2074D"/>
    <w:rsid w:val="00D26C13"/>
    <w:rsid w:val="00D27F02"/>
    <w:rsid w:val="00D4284F"/>
    <w:rsid w:val="00D45992"/>
    <w:rsid w:val="00D52347"/>
    <w:rsid w:val="00D56F48"/>
    <w:rsid w:val="00D57746"/>
    <w:rsid w:val="00D67F03"/>
    <w:rsid w:val="00D75BA1"/>
    <w:rsid w:val="00DB4BBC"/>
    <w:rsid w:val="00DB73DA"/>
    <w:rsid w:val="00DD0368"/>
    <w:rsid w:val="00DD0D5D"/>
    <w:rsid w:val="00DD3ABE"/>
    <w:rsid w:val="00DD3CC9"/>
    <w:rsid w:val="00DE3BD2"/>
    <w:rsid w:val="00DE4982"/>
    <w:rsid w:val="00DF6937"/>
    <w:rsid w:val="00E05E2E"/>
    <w:rsid w:val="00E11743"/>
    <w:rsid w:val="00E125BA"/>
    <w:rsid w:val="00ED28E6"/>
    <w:rsid w:val="00F059ED"/>
    <w:rsid w:val="00F37F6C"/>
    <w:rsid w:val="00F4216D"/>
    <w:rsid w:val="00F470C0"/>
    <w:rsid w:val="00F5167B"/>
    <w:rsid w:val="00F5232F"/>
    <w:rsid w:val="00F85CCB"/>
    <w:rsid w:val="00F93DA4"/>
    <w:rsid w:val="00FA2638"/>
    <w:rsid w:val="00FC71CD"/>
    <w:rsid w:val="00FD6323"/>
    <w:rsid w:val="00FF0E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B0E2"/>
  <w15:docId w15:val="{80AAA850-EDD1-4826-8BB1-38C6964F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30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A530A"/>
    <w:rPr>
      <w:color w:val="0000FF"/>
      <w:u w:val="single"/>
    </w:rPr>
  </w:style>
  <w:style w:type="paragraph" w:styleId="a4">
    <w:name w:val="List Paragraph"/>
    <w:basedOn w:val="a"/>
    <w:qFormat/>
    <w:rsid w:val="00BA530A"/>
    <w:pPr>
      <w:spacing w:after="0" w:line="240" w:lineRule="auto"/>
      <w:ind w:left="720"/>
    </w:pPr>
    <w:rPr>
      <w:lang w:eastAsia="ru-RU"/>
    </w:rPr>
  </w:style>
  <w:style w:type="paragraph" w:styleId="a5">
    <w:name w:val="Body Text"/>
    <w:basedOn w:val="a"/>
    <w:link w:val="a6"/>
    <w:rsid w:val="00BA530A"/>
    <w:pPr>
      <w:spacing w:after="0" w:line="240" w:lineRule="auto"/>
      <w:jc w:val="center"/>
    </w:pPr>
    <w:rPr>
      <w:rFonts w:ascii="Times New Roman" w:eastAsia="Times New Roman" w:hAnsi="Times New Roman"/>
      <w:sz w:val="24"/>
      <w:szCs w:val="24"/>
      <w:lang w:val="uk-UA" w:eastAsia="ru-RU"/>
    </w:rPr>
  </w:style>
  <w:style w:type="character" w:customStyle="1" w:styleId="a6">
    <w:name w:val="Основной текст Знак"/>
    <w:basedOn w:val="a0"/>
    <w:link w:val="a5"/>
    <w:rsid w:val="00BA530A"/>
    <w:rPr>
      <w:rFonts w:ascii="Times New Roman" w:eastAsia="Times New Roman" w:hAnsi="Times New Roman" w:cs="Times New Roman"/>
      <w:sz w:val="24"/>
      <w:szCs w:val="24"/>
      <w:lang w:eastAsia="ru-RU"/>
    </w:rPr>
  </w:style>
  <w:style w:type="paragraph" w:styleId="a7">
    <w:name w:val="Plain Text"/>
    <w:basedOn w:val="a"/>
    <w:link w:val="a8"/>
    <w:rsid w:val="00BA530A"/>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BA530A"/>
    <w:rPr>
      <w:rFonts w:ascii="Courier New" w:eastAsia="Times New Roman" w:hAnsi="Courier New" w:cs="Courier New"/>
      <w:sz w:val="20"/>
      <w:szCs w:val="20"/>
      <w:lang w:val="ru-RU" w:eastAsia="ru-RU"/>
    </w:rPr>
  </w:style>
  <w:style w:type="paragraph" w:customStyle="1" w:styleId="FR1">
    <w:name w:val="FR1"/>
    <w:basedOn w:val="a"/>
    <w:rsid w:val="00BA530A"/>
    <w:pPr>
      <w:spacing w:after="0" w:line="240" w:lineRule="auto"/>
    </w:pPr>
    <w:rPr>
      <w:rFonts w:ascii="Times New Roman" w:eastAsia="Times New Roman" w:hAnsi="Times New Roman"/>
      <w:sz w:val="20"/>
      <w:szCs w:val="20"/>
      <w:lang w:val="uk-UA" w:eastAsia="ru-RU"/>
    </w:rPr>
  </w:style>
  <w:style w:type="paragraph" w:styleId="a9">
    <w:name w:val="Body Text Indent"/>
    <w:basedOn w:val="a"/>
    <w:link w:val="aa"/>
    <w:uiPriority w:val="99"/>
    <w:semiHidden/>
    <w:unhideWhenUsed/>
    <w:rsid w:val="00BA530A"/>
    <w:pPr>
      <w:spacing w:after="120" w:line="240" w:lineRule="auto"/>
      <w:ind w:left="283"/>
    </w:pPr>
    <w:rPr>
      <w:rFonts w:ascii="Times New Roman" w:eastAsia="Times New Roman" w:hAnsi="Times New Roman"/>
      <w:sz w:val="24"/>
      <w:szCs w:val="24"/>
      <w:lang w:val="uk-UA" w:eastAsia="ru-RU"/>
    </w:rPr>
  </w:style>
  <w:style w:type="character" w:customStyle="1" w:styleId="aa">
    <w:name w:val="Основной текст с отступом Знак"/>
    <w:basedOn w:val="a0"/>
    <w:link w:val="a9"/>
    <w:uiPriority w:val="99"/>
    <w:semiHidden/>
    <w:rsid w:val="00BA530A"/>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7754B1"/>
    <w:rPr>
      <w:sz w:val="16"/>
      <w:szCs w:val="16"/>
    </w:rPr>
  </w:style>
  <w:style w:type="paragraph" w:styleId="ac">
    <w:name w:val="annotation text"/>
    <w:basedOn w:val="a"/>
    <w:link w:val="ad"/>
    <w:uiPriority w:val="99"/>
    <w:semiHidden/>
    <w:unhideWhenUsed/>
    <w:rsid w:val="007754B1"/>
    <w:pPr>
      <w:spacing w:line="240" w:lineRule="auto"/>
    </w:pPr>
    <w:rPr>
      <w:sz w:val="20"/>
      <w:szCs w:val="20"/>
    </w:rPr>
  </w:style>
  <w:style w:type="character" w:customStyle="1" w:styleId="ad">
    <w:name w:val="Текст примечания Знак"/>
    <w:basedOn w:val="a0"/>
    <w:link w:val="ac"/>
    <w:uiPriority w:val="99"/>
    <w:semiHidden/>
    <w:rsid w:val="007754B1"/>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7754B1"/>
    <w:rPr>
      <w:b/>
      <w:bCs/>
    </w:rPr>
  </w:style>
  <w:style w:type="character" w:customStyle="1" w:styleId="af">
    <w:name w:val="Тема примечания Знак"/>
    <w:basedOn w:val="ad"/>
    <w:link w:val="ae"/>
    <w:uiPriority w:val="99"/>
    <w:semiHidden/>
    <w:rsid w:val="007754B1"/>
    <w:rPr>
      <w:rFonts w:ascii="Calibri" w:eastAsia="Calibri" w:hAnsi="Calibri" w:cs="Times New Roman"/>
      <w:b/>
      <w:bCs/>
      <w:sz w:val="20"/>
      <w:szCs w:val="20"/>
      <w:lang w:val="ru-RU"/>
    </w:rPr>
  </w:style>
  <w:style w:type="paragraph" w:styleId="af0">
    <w:name w:val="Balloon Text"/>
    <w:basedOn w:val="a"/>
    <w:link w:val="af1"/>
    <w:uiPriority w:val="99"/>
    <w:semiHidden/>
    <w:unhideWhenUsed/>
    <w:rsid w:val="007754B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754B1"/>
    <w:rPr>
      <w:rFonts w:ascii="Segoe UI" w:eastAsia="Calibri" w:hAnsi="Segoe UI" w:cs="Segoe UI"/>
      <w:sz w:val="18"/>
      <w:szCs w:val="18"/>
      <w:lang w:val="ru-RU"/>
    </w:rPr>
  </w:style>
  <w:style w:type="paragraph" w:styleId="af2">
    <w:name w:val="Revision"/>
    <w:hidden/>
    <w:uiPriority w:val="99"/>
    <w:semiHidden/>
    <w:rsid w:val="00B11C6C"/>
    <w:pPr>
      <w:spacing w:after="0" w:line="240" w:lineRule="auto"/>
    </w:pPr>
    <w:rPr>
      <w:rFonts w:ascii="Calibri" w:eastAsia="Calibri" w:hAnsi="Calibri" w:cs="Times New Roman"/>
      <w:lang w:val="ru-RU"/>
    </w:rPr>
  </w:style>
  <w:style w:type="character" w:customStyle="1" w:styleId="hps">
    <w:name w:val="hps"/>
    <w:rsid w:val="00816F26"/>
  </w:style>
  <w:style w:type="paragraph" w:customStyle="1" w:styleId="ListParagraph1">
    <w:name w:val="List Paragraph1"/>
    <w:basedOn w:val="a"/>
    <w:rsid w:val="00816F26"/>
    <w:pPr>
      <w:spacing w:after="0" w:line="240" w:lineRule="auto"/>
      <w:ind w:left="720" w:firstLine="709"/>
      <w:contextualSpacing/>
      <w:jc w:val="both"/>
    </w:pPr>
    <w:rPr>
      <w:rFonts w:eastAsia="Times New Roman"/>
    </w:rPr>
  </w:style>
  <w:style w:type="character" w:styleId="af3">
    <w:name w:val="FollowedHyperlink"/>
    <w:basedOn w:val="a0"/>
    <w:uiPriority w:val="99"/>
    <w:semiHidden/>
    <w:unhideWhenUsed/>
    <w:rsid w:val="00E05E2E"/>
    <w:rPr>
      <w:color w:val="800080" w:themeColor="followedHyperlink"/>
      <w:u w:val="single"/>
    </w:rPr>
  </w:style>
  <w:style w:type="table" w:styleId="af4">
    <w:name w:val="Table Grid"/>
    <w:basedOn w:val="a1"/>
    <w:uiPriority w:val="59"/>
    <w:rsid w:val="00B03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0A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15103</Words>
  <Characters>8609</Characters>
  <Application>Microsoft Office Word</Application>
  <DocSecurity>0</DocSecurity>
  <Lines>71</Lines>
  <Paragraphs>47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USN Team</Company>
  <LinksUpToDate>false</LinksUpToDate>
  <CharactersWithSpaces>23665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Мохонько Діана Анатоліївна</dc:creator>
  <cp:lastModifiedBy>Мохонько Діана Анатоліївна</cp:lastModifiedBy>
  <cp:revision>2</cp:revision>
  <cp:lastPrinted>2019-01-09T09:15:00Z</cp:lastPrinted>
  <dcterms:created xsi:type="dcterms:W3CDTF">2024-11-28T09:17:00Z</dcterms:created>
  <dcterms:modified xsi:type="dcterms:W3CDTF">2024-11-28T09:17:00Z</dcterms:modified>
</cp:coreProperties>
</file>